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kern w:val="0"/>
          <w:sz w:val="44"/>
          <w:szCs w:val="44"/>
          <w:lang w:eastAsia="zh-CN"/>
        </w:rPr>
      </w:pPr>
      <w:r>
        <w:rPr>
          <w:rFonts w:hint="eastAsia" w:ascii="宋体" w:hAnsi="宋体" w:cs="宋体"/>
          <w:b/>
          <w:kern w:val="0"/>
          <w:sz w:val="44"/>
          <w:szCs w:val="44"/>
          <w:lang w:eastAsia="zh-CN"/>
        </w:rPr>
        <w:t>四川省医疗卫生与健康促进会</w:t>
      </w:r>
    </w:p>
    <w:p>
      <w:pPr>
        <w:jc w:val="center"/>
        <w:rPr>
          <w:rFonts w:hint="eastAsia" w:ascii="宋体" w:hAnsi="宋体" w:cs="宋体"/>
          <w:b/>
          <w:kern w:val="0"/>
          <w:sz w:val="44"/>
          <w:szCs w:val="44"/>
        </w:rPr>
      </w:pPr>
      <w:r>
        <w:rPr>
          <w:rFonts w:hint="eastAsia" w:ascii="宋体" w:hAnsi="宋体" w:cs="宋体"/>
          <w:b/>
          <w:kern w:val="0"/>
          <w:sz w:val="44"/>
          <w:szCs w:val="44"/>
        </w:rPr>
        <w:t>科研课题管理办</w:t>
      </w:r>
      <w:r>
        <w:rPr>
          <w:rFonts w:hint="eastAsia" w:ascii="宋体" w:hAnsi="宋体" w:cs="宋体"/>
          <w:b/>
          <w:kern w:val="0"/>
          <w:sz w:val="44"/>
          <w:szCs w:val="44"/>
          <w:lang w:eastAsia="zh-CN"/>
        </w:rPr>
        <w:t>法（试行）</w:t>
      </w:r>
    </w:p>
    <w:p>
      <w:pPr>
        <w:widowControl/>
        <w:ind w:firstLine="537" w:firstLineChars="192"/>
        <w:jc w:val="left"/>
        <w:rPr>
          <w:rFonts w:hint="eastAsia" w:ascii="仿宋_GB2312" w:hAnsi="华文仿宋" w:eastAsia="仿宋_GB2312" w:cs="宋体"/>
          <w:color w:val="000000"/>
          <w:kern w:val="0"/>
          <w:sz w:val="28"/>
          <w:szCs w:val="28"/>
          <w:lang w:val="en-US" w:eastAsia="zh-CN"/>
        </w:rPr>
      </w:pPr>
    </w:p>
    <w:p>
      <w:pPr>
        <w:widowControl/>
        <w:ind w:firstLine="537" w:firstLineChars="192"/>
        <w:jc w:val="left"/>
        <w:rPr>
          <w:rFonts w:hint="default" w:ascii="仿宋_GB2312" w:hAnsi="华文仿宋" w:eastAsia="仿宋_GB2312" w:cs="宋体"/>
          <w:color w:val="000000"/>
          <w:kern w:val="0"/>
          <w:sz w:val="28"/>
          <w:szCs w:val="28"/>
          <w:lang w:val="en-US"/>
        </w:rPr>
      </w:pPr>
      <w:r>
        <w:rPr>
          <w:rFonts w:hint="eastAsia" w:ascii="仿宋_GB2312" w:hAnsi="华文仿宋" w:eastAsia="仿宋_GB2312" w:cs="宋体"/>
          <w:color w:val="000000"/>
          <w:kern w:val="0"/>
          <w:sz w:val="28"/>
          <w:szCs w:val="28"/>
          <w:lang w:val="en-US" w:eastAsia="zh-CN"/>
        </w:rPr>
        <w:t>为认真贯彻落实健康中国战略,</w:t>
      </w:r>
      <w:r>
        <w:rPr>
          <w:rFonts w:hint="default" w:ascii="仿宋_GB2312" w:hAnsi="华文仿宋" w:eastAsia="仿宋_GB2312" w:cs="宋体"/>
          <w:color w:val="000000"/>
          <w:kern w:val="0"/>
          <w:sz w:val="28"/>
          <w:szCs w:val="28"/>
          <w:lang w:val="en-US" w:eastAsia="zh-CN"/>
        </w:rPr>
        <w:t xml:space="preserve">加快实施健康四川行动,全方位全周期保障人民健康,不断提高人民健康水平,根据《四川省国民经济和社会发展第十四个五年规划和二〇三五年远景目标纲要》和《 “健康四川 </w:t>
      </w:r>
      <w:r>
        <w:rPr>
          <w:rFonts w:hint="eastAsia" w:ascii="仿宋_GB2312" w:hAnsi="华文仿宋" w:eastAsia="仿宋_GB2312" w:cs="宋体"/>
          <w:color w:val="000000"/>
          <w:kern w:val="0"/>
          <w:sz w:val="28"/>
          <w:szCs w:val="28"/>
          <w:lang w:val="en-US" w:eastAsia="zh-CN"/>
        </w:rPr>
        <w:t>2030</w:t>
      </w:r>
      <w:r>
        <w:rPr>
          <w:rFonts w:hint="default" w:ascii="仿宋_GB2312" w:hAnsi="华文仿宋" w:eastAsia="仿宋_GB2312" w:cs="宋体"/>
          <w:color w:val="000000"/>
          <w:kern w:val="0"/>
          <w:sz w:val="28"/>
          <w:szCs w:val="28"/>
          <w:lang w:val="en-US" w:eastAsia="zh-CN"/>
        </w:rPr>
        <w:t>”规划纲要</w:t>
      </w:r>
      <w:r>
        <w:rPr>
          <w:rFonts w:hint="eastAsia" w:ascii="仿宋_GB2312" w:hAnsi="华文仿宋" w:eastAsia="仿宋_GB2312" w:cs="宋体"/>
          <w:color w:val="000000"/>
          <w:kern w:val="0"/>
          <w:sz w:val="28"/>
          <w:szCs w:val="28"/>
          <w:lang w:val="en-US" w:eastAsia="zh-CN"/>
        </w:rPr>
        <w:t>》，四川省医疗卫生与健康促进会制定科研课题管理办法。</w:t>
      </w:r>
    </w:p>
    <w:p>
      <w:pPr>
        <w:widowControl/>
        <w:jc w:val="center"/>
        <w:rPr>
          <w:rFonts w:hint="default" w:ascii="仿宋_GB2312" w:hAnsi="华文仿宋" w:eastAsia="仿宋_GB2312" w:cs="宋体"/>
          <w:b/>
          <w:kern w:val="0"/>
          <w:sz w:val="28"/>
          <w:szCs w:val="28"/>
          <w:lang w:val="en-US" w:eastAsia="zh-CN"/>
        </w:rPr>
      </w:pPr>
    </w:p>
    <w:p>
      <w:pPr>
        <w:widowControl/>
        <w:jc w:val="center"/>
        <w:rPr>
          <w:rFonts w:hint="eastAsia" w:ascii="仿宋_GB2312" w:hAnsi="华文仿宋" w:eastAsia="仿宋_GB2312" w:cs="宋体"/>
          <w:b/>
          <w:kern w:val="0"/>
          <w:sz w:val="28"/>
          <w:szCs w:val="28"/>
        </w:rPr>
      </w:pPr>
      <w:r>
        <w:rPr>
          <w:rFonts w:hint="eastAsia" w:ascii="仿宋_GB2312" w:hAnsi="华文仿宋" w:eastAsia="仿宋_GB2312" w:cs="宋体"/>
          <w:b/>
          <w:kern w:val="0"/>
          <w:sz w:val="28"/>
          <w:szCs w:val="28"/>
        </w:rPr>
        <w:t>第一章 总 则</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第一条 为积极推动我省医学科学研究，提高医学科学技术水平，充分调动广大卫生专业技术人员的科研积极性，促进医学科学的建设和发展，现根据《</w:t>
      </w:r>
      <w:r>
        <w:rPr>
          <w:rFonts w:hint="eastAsia" w:ascii="仿宋_GB2312" w:hAnsi="华文仿宋" w:eastAsia="仿宋_GB2312" w:cs="宋体"/>
          <w:color w:val="000000"/>
          <w:kern w:val="0"/>
          <w:sz w:val="28"/>
          <w:szCs w:val="28"/>
          <w:lang w:eastAsia="zh-CN"/>
        </w:rPr>
        <w:t>四川省医疗卫生与健康促进会</w:t>
      </w:r>
      <w:r>
        <w:rPr>
          <w:rFonts w:hint="eastAsia" w:ascii="仿宋_GB2312" w:hAnsi="华文仿宋" w:eastAsia="仿宋_GB2312" w:cs="宋体"/>
          <w:color w:val="000000"/>
          <w:kern w:val="0"/>
          <w:sz w:val="28"/>
          <w:szCs w:val="28"/>
        </w:rPr>
        <w:t>章程》，制定本办法。</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第二条 由</w:t>
      </w:r>
      <w:r>
        <w:rPr>
          <w:rFonts w:hint="eastAsia" w:ascii="仿宋_GB2312" w:hAnsi="华文仿宋" w:eastAsia="仿宋_GB2312" w:cs="宋体"/>
          <w:color w:val="000000"/>
          <w:kern w:val="0"/>
          <w:sz w:val="28"/>
          <w:szCs w:val="28"/>
          <w:lang w:eastAsia="zh-CN"/>
        </w:rPr>
        <w:t>四川省医疗卫生与健康促进会（</w:t>
      </w:r>
      <w:r>
        <w:rPr>
          <w:rFonts w:hint="eastAsia" w:ascii="仿宋_GB2312" w:hAnsi="华文仿宋" w:eastAsia="仿宋_GB2312" w:cs="宋体"/>
          <w:color w:val="000000"/>
          <w:kern w:val="0"/>
          <w:sz w:val="28"/>
          <w:szCs w:val="28"/>
          <w:lang w:val="en-US" w:eastAsia="zh-CN"/>
        </w:rPr>
        <w:t>以下简称学会）秘书处</w:t>
      </w:r>
      <w:r>
        <w:rPr>
          <w:rFonts w:hint="eastAsia" w:ascii="仿宋_GB2312" w:hAnsi="华文仿宋" w:eastAsia="仿宋_GB2312" w:cs="宋体"/>
          <w:color w:val="000000"/>
          <w:kern w:val="0"/>
          <w:sz w:val="28"/>
          <w:szCs w:val="28"/>
        </w:rPr>
        <w:t>负责立项课题的组织及管理工作，其主要职责是：汇集并提议立项课题选题及研究指南；组织立项课题申报资格审查及立项评审；布置项目中期检查及验收结题。</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 xml:space="preserve">第三条 </w:t>
      </w:r>
      <w:r>
        <w:rPr>
          <w:rFonts w:hint="eastAsia" w:ascii="仿宋_GB2312" w:hAnsi="华文仿宋" w:eastAsia="仿宋_GB2312" w:cs="宋体"/>
          <w:color w:val="000000"/>
          <w:kern w:val="0"/>
          <w:sz w:val="28"/>
          <w:szCs w:val="28"/>
          <w:lang w:eastAsia="zh-CN"/>
        </w:rPr>
        <w:t>四川省医疗卫生与健康促进会</w:t>
      </w:r>
      <w:r>
        <w:rPr>
          <w:rFonts w:hint="eastAsia" w:ascii="仿宋_GB2312" w:hAnsi="华文仿宋" w:eastAsia="仿宋_GB2312" w:cs="宋体"/>
          <w:color w:val="000000"/>
          <w:kern w:val="0"/>
          <w:sz w:val="28"/>
          <w:szCs w:val="28"/>
        </w:rPr>
        <w:t>科研课题在遵守国家相关法律法规，符合医学伦理原则下，面向</w:t>
      </w:r>
      <w:r>
        <w:rPr>
          <w:rFonts w:hint="eastAsia" w:ascii="仿宋_GB2312" w:hAnsi="华文仿宋" w:eastAsia="仿宋_GB2312" w:cs="宋体"/>
          <w:color w:val="000000"/>
          <w:kern w:val="0"/>
          <w:sz w:val="28"/>
          <w:szCs w:val="28"/>
          <w:lang w:eastAsia="zh-CN"/>
        </w:rPr>
        <w:t>四川省医疗卫生与健康促进会</w:t>
      </w:r>
      <w:r>
        <w:rPr>
          <w:rFonts w:hint="eastAsia" w:ascii="仿宋_GB2312" w:hAnsi="华文仿宋" w:eastAsia="仿宋_GB2312" w:cs="宋体"/>
          <w:color w:val="000000"/>
          <w:kern w:val="0"/>
          <w:sz w:val="28"/>
          <w:szCs w:val="28"/>
        </w:rPr>
        <w:t>单位会员广泛征集申报项目</w:t>
      </w:r>
      <w:r>
        <w:rPr>
          <w:rFonts w:hint="eastAsia" w:ascii="仿宋_GB2312" w:hAnsi="华文仿宋" w:eastAsia="仿宋_GB2312" w:cs="宋体"/>
          <w:color w:val="000000"/>
          <w:kern w:val="0"/>
          <w:sz w:val="28"/>
          <w:szCs w:val="28"/>
          <w:lang w:eastAsia="zh-CN"/>
        </w:rPr>
        <w:t>，</w:t>
      </w:r>
      <w:r>
        <w:rPr>
          <w:rFonts w:hint="eastAsia" w:ascii="仿宋_GB2312" w:hAnsi="华文仿宋" w:eastAsia="仿宋_GB2312" w:cs="宋体"/>
          <w:color w:val="000000"/>
          <w:kern w:val="0"/>
          <w:sz w:val="28"/>
          <w:szCs w:val="28"/>
        </w:rPr>
        <w:t>公平竞争、择优立项。</w:t>
      </w:r>
    </w:p>
    <w:p>
      <w:pPr>
        <w:widowControl/>
        <w:ind w:firstLine="540" w:firstLineChars="192"/>
        <w:jc w:val="center"/>
        <w:rPr>
          <w:ins w:id="0" w:author="廖廷" w:date="2023-08-07T16:40:03Z"/>
          <w:rFonts w:hint="eastAsia" w:ascii="仿宋_GB2312" w:hAnsi="华文仿宋" w:eastAsia="仿宋_GB2312" w:cs="宋体"/>
          <w:b/>
          <w:color w:val="000000"/>
          <w:kern w:val="0"/>
          <w:sz w:val="28"/>
          <w:szCs w:val="28"/>
        </w:rPr>
      </w:pPr>
    </w:p>
    <w:p>
      <w:pPr>
        <w:pStyle w:val="2"/>
        <w:rPr>
          <w:rFonts w:hint="eastAsia"/>
        </w:rPr>
      </w:pPr>
      <w:bookmarkStart w:id="2" w:name="_GoBack"/>
      <w:bookmarkEnd w:id="2"/>
    </w:p>
    <w:p>
      <w:pPr>
        <w:widowControl/>
        <w:ind w:firstLine="540" w:firstLineChars="192"/>
        <w:jc w:val="center"/>
        <w:rPr>
          <w:rFonts w:hint="eastAsia" w:ascii="仿宋_GB2312" w:hAnsi="华文仿宋" w:eastAsia="仿宋_GB2312" w:cs="宋体"/>
          <w:b/>
          <w:color w:val="000000"/>
          <w:kern w:val="0"/>
          <w:sz w:val="28"/>
          <w:szCs w:val="28"/>
        </w:rPr>
      </w:pPr>
      <w:r>
        <w:rPr>
          <w:rFonts w:hint="eastAsia" w:ascii="仿宋_GB2312" w:hAnsi="华文仿宋" w:eastAsia="仿宋_GB2312" w:cs="宋体"/>
          <w:b/>
          <w:color w:val="000000"/>
          <w:kern w:val="0"/>
          <w:sz w:val="28"/>
          <w:szCs w:val="28"/>
        </w:rPr>
        <w:t>第二章 申  报</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 xml:space="preserve">第四条 申报范围： </w:t>
      </w:r>
    </w:p>
    <w:p>
      <w:pPr>
        <w:ind w:firstLine="537" w:firstLineChars="192"/>
        <w:rPr>
          <w:rFonts w:hint="eastAsia" w:ascii="仿宋_GB2312" w:hAnsi="华文仿宋" w:eastAsia="仿宋_GB2312" w:cs="宋体"/>
          <w:color w:val="000000"/>
          <w:kern w:val="0"/>
          <w:sz w:val="28"/>
          <w:szCs w:val="28"/>
        </w:rPr>
      </w:pPr>
      <w:bookmarkStart w:id="0" w:name="OLE_LINK1"/>
      <w:r>
        <w:rPr>
          <w:rFonts w:hint="eastAsia" w:ascii="仿宋_GB2312" w:hAnsi="华文仿宋" w:eastAsia="仿宋_GB2312" w:cs="宋体"/>
          <w:color w:val="000000"/>
          <w:kern w:val="0"/>
          <w:sz w:val="28"/>
          <w:szCs w:val="28"/>
        </w:rPr>
        <w:t>（一）疾病预防、诊断、治疗、护理、康复、保健等方面的</w:t>
      </w:r>
      <w:r>
        <w:rPr>
          <w:rFonts w:hint="eastAsia" w:ascii="仿宋_GB2312" w:hAnsi="华文仿宋" w:eastAsia="仿宋_GB2312" w:cs="宋体"/>
          <w:color w:val="000000"/>
          <w:kern w:val="0"/>
          <w:sz w:val="28"/>
          <w:szCs w:val="28"/>
          <w:lang w:val="en-US" w:eastAsia="zh-CN"/>
        </w:rPr>
        <w:t>临床研究、</w:t>
      </w:r>
      <w:r>
        <w:rPr>
          <w:rFonts w:hint="eastAsia" w:ascii="仿宋_GB2312" w:hAnsi="华文仿宋" w:eastAsia="仿宋_GB2312" w:cs="宋体"/>
          <w:color w:val="000000"/>
          <w:kern w:val="0"/>
          <w:sz w:val="28"/>
          <w:szCs w:val="28"/>
        </w:rPr>
        <w:t>应用研究、应用基础研究和软科学研究课题；</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（二）边缘交叉学科高新技术在医学领域创新性应用研究课题；</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（三）引进创新性医学科技成果推广应用研究课题；</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（四）医学领域的横向联合、科研协作或其它需要在学会立项的课题。</w:t>
      </w:r>
    </w:p>
    <w:bookmarkEnd w:id="0"/>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第五条 申报条件：</w:t>
      </w:r>
    </w:p>
    <w:p>
      <w:pPr>
        <w:widowControl/>
        <w:ind w:firstLine="537" w:firstLineChars="192"/>
        <w:jc w:val="left"/>
        <w:rPr>
          <w:rFonts w:hint="eastAsia" w:ascii="仿宋_GB2312" w:hAnsi="华文仿宋" w:eastAsia="仿宋_GB2312" w:cs="宋体"/>
          <w:color w:val="000000"/>
          <w:kern w:val="0"/>
          <w:sz w:val="28"/>
          <w:szCs w:val="28"/>
        </w:rPr>
      </w:pPr>
      <w:bookmarkStart w:id="1" w:name="OLE_LINK2"/>
      <w:r>
        <w:rPr>
          <w:rFonts w:hint="eastAsia" w:ascii="仿宋_GB2312" w:hAnsi="华文仿宋" w:eastAsia="仿宋_GB2312" w:cs="宋体"/>
          <w:color w:val="000000"/>
          <w:kern w:val="0"/>
          <w:sz w:val="28"/>
          <w:szCs w:val="28"/>
        </w:rPr>
        <w:t>（一）课题负责人所在单位</w:t>
      </w:r>
      <w:r>
        <w:rPr>
          <w:rFonts w:hint="eastAsia" w:ascii="仿宋_GB2312" w:hAnsi="华文仿宋" w:eastAsia="仿宋_GB2312" w:cs="宋体"/>
          <w:color w:val="000000"/>
          <w:kern w:val="0"/>
          <w:sz w:val="28"/>
          <w:szCs w:val="28"/>
          <w:lang w:val="en-US" w:eastAsia="zh-CN"/>
        </w:rPr>
        <w:t>须为学会单位会员并</w:t>
      </w:r>
      <w:r>
        <w:rPr>
          <w:rFonts w:hint="eastAsia" w:ascii="仿宋_GB2312" w:hAnsi="华文仿宋" w:eastAsia="仿宋_GB2312" w:cs="宋体"/>
          <w:color w:val="000000"/>
          <w:kern w:val="0"/>
          <w:sz w:val="28"/>
          <w:szCs w:val="28"/>
        </w:rPr>
        <w:t>应作为</w:t>
      </w:r>
      <w:r>
        <w:rPr>
          <w:rFonts w:hint="eastAsia" w:ascii="仿宋_GB2312" w:hAnsi="华文仿宋" w:eastAsia="仿宋_GB2312" w:cs="宋体"/>
          <w:color w:val="000000"/>
          <w:kern w:val="0"/>
          <w:sz w:val="28"/>
          <w:szCs w:val="28"/>
          <w:lang w:val="en-US" w:eastAsia="zh-CN"/>
        </w:rPr>
        <w:t>项目依托</w:t>
      </w:r>
      <w:r>
        <w:rPr>
          <w:rFonts w:hint="eastAsia" w:ascii="仿宋_GB2312" w:hAnsi="华文仿宋" w:eastAsia="仿宋_GB2312" w:cs="宋体"/>
          <w:color w:val="000000"/>
          <w:kern w:val="0"/>
          <w:sz w:val="28"/>
          <w:szCs w:val="28"/>
        </w:rPr>
        <w:t>单位，课题负责人</w:t>
      </w:r>
      <w:r>
        <w:rPr>
          <w:rFonts w:hint="eastAsia" w:ascii="仿宋_GB2312" w:hAnsi="华文仿宋" w:eastAsia="仿宋_GB2312" w:cs="宋体"/>
          <w:color w:val="000000"/>
          <w:kern w:val="0"/>
          <w:sz w:val="28"/>
          <w:szCs w:val="28"/>
          <w:lang w:val="en-US" w:eastAsia="zh-CN"/>
        </w:rPr>
        <w:t>须</w:t>
      </w:r>
      <w:r>
        <w:rPr>
          <w:rFonts w:hint="eastAsia" w:ascii="仿宋_GB2312" w:hAnsi="华文仿宋" w:eastAsia="仿宋_GB2312" w:cs="宋体"/>
          <w:color w:val="000000"/>
          <w:kern w:val="0"/>
          <w:sz w:val="28"/>
          <w:szCs w:val="28"/>
        </w:rPr>
        <w:t>为学会</w:t>
      </w:r>
      <w:r>
        <w:rPr>
          <w:rFonts w:hint="eastAsia" w:ascii="仿宋_GB2312" w:hAnsi="华文仿宋" w:eastAsia="仿宋_GB2312" w:cs="宋体"/>
          <w:color w:val="000000"/>
          <w:kern w:val="0"/>
          <w:sz w:val="28"/>
          <w:szCs w:val="28"/>
          <w:lang w:val="en-US" w:eastAsia="zh-CN"/>
        </w:rPr>
        <w:t>个人</w:t>
      </w:r>
      <w:r>
        <w:rPr>
          <w:rFonts w:hint="eastAsia" w:ascii="仿宋_GB2312" w:hAnsi="华文仿宋" w:eastAsia="仿宋_GB2312" w:cs="宋体"/>
          <w:color w:val="000000"/>
          <w:kern w:val="0"/>
          <w:sz w:val="28"/>
          <w:szCs w:val="28"/>
        </w:rPr>
        <w:t>会员，</w:t>
      </w:r>
      <w:r>
        <w:rPr>
          <w:rFonts w:hint="eastAsia" w:ascii="仿宋_GB2312" w:hAnsi="华文仿宋" w:eastAsia="仿宋_GB2312" w:cs="宋体"/>
          <w:color w:val="000000"/>
          <w:kern w:val="0"/>
          <w:sz w:val="28"/>
          <w:szCs w:val="28"/>
          <w:lang w:val="en-US" w:eastAsia="zh-CN"/>
        </w:rPr>
        <w:t>单位及个人均须</w:t>
      </w:r>
      <w:r>
        <w:rPr>
          <w:rFonts w:hint="eastAsia" w:ascii="仿宋_GB2312" w:hAnsi="华文仿宋" w:eastAsia="仿宋_GB2312" w:cs="宋体"/>
          <w:color w:val="000000"/>
          <w:kern w:val="0"/>
          <w:sz w:val="28"/>
          <w:szCs w:val="28"/>
        </w:rPr>
        <w:t>已按期缴纳会费。</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（二）课题负责人应具有高级专业技术职务(职称)或者具有博士学位，或者有 2</w:t>
      </w:r>
      <w:r>
        <w:rPr>
          <w:rFonts w:hint="eastAsia" w:ascii="仿宋_GB2312" w:hAnsi="华文仿宋" w:eastAsia="仿宋_GB2312" w:cs="宋体"/>
          <w:color w:val="000000"/>
          <w:kern w:val="0"/>
          <w:sz w:val="28"/>
          <w:szCs w:val="28"/>
          <w:lang w:val="en-US" w:eastAsia="zh-CN"/>
        </w:rPr>
        <w:t xml:space="preserve"> </w:t>
      </w:r>
      <w:r>
        <w:rPr>
          <w:rFonts w:hint="eastAsia" w:ascii="仿宋_GB2312" w:hAnsi="华文仿宋" w:eastAsia="仿宋_GB2312" w:cs="宋体"/>
          <w:color w:val="000000"/>
          <w:kern w:val="0"/>
          <w:sz w:val="28"/>
          <w:szCs w:val="28"/>
        </w:rPr>
        <w:t>名与其研究领域相同、具有高级专业技术职务(职称)的科学技术人员推荐;有较强的组织和协调能力，较高的理论素养和分析解决问题的能力，熟悉所申报课题领域情况。</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lang w:val="en-US" w:eastAsia="zh-CN"/>
        </w:rPr>
        <w:t>（三）青年科研项目</w:t>
      </w:r>
      <w:r>
        <w:rPr>
          <w:rFonts w:hint="eastAsia" w:ascii="仿宋_GB2312" w:hAnsi="华文仿宋" w:eastAsia="仿宋_GB2312" w:cs="宋体"/>
          <w:color w:val="000000"/>
          <w:kern w:val="0"/>
          <w:sz w:val="28"/>
          <w:szCs w:val="28"/>
        </w:rPr>
        <w:t>负责人</w:t>
      </w:r>
      <w:r>
        <w:rPr>
          <w:rFonts w:hint="eastAsia" w:ascii="仿宋_GB2312" w:hAnsi="华文仿宋" w:eastAsia="仿宋_GB2312" w:cs="宋体"/>
          <w:color w:val="000000"/>
          <w:kern w:val="0"/>
          <w:sz w:val="28"/>
          <w:szCs w:val="28"/>
          <w:lang w:val="en-US" w:eastAsia="zh-CN"/>
        </w:rPr>
        <w:t>年龄要求：</w:t>
      </w:r>
      <w:r>
        <w:rPr>
          <w:rFonts w:hint="eastAsia" w:ascii="仿宋_GB2312" w:hAnsi="华文仿宋" w:eastAsia="仿宋_GB2312" w:cs="宋体"/>
          <w:color w:val="000000"/>
          <w:kern w:val="0"/>
          <w:sz w:val="28"/>
          <w:szCs w:val="28"/>
        </w:rPr>
        <w:t>男性未满35周岁，女性未满40周岁。</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lang w:eastAsia="zh-CN"/>
        </w:rPr>
        <w:t>（</w:t>
      </w:r>
      <w:r>
        <w:rPr>
          <w:rFonts w:hint="eastAsia" w:ascii="仿宋_GB2312" w:hAnsi="华文仿宋" w:eastAsia="仿宋_GB2312" w:cs="宋体"/>
          <w:color w:val="000000"/>
          <w:kern w:val="0"/>
          <w:sz w:val="28"/>
          <w:szCs w:val="28"/>
          <w:lang w:val="en-US" w:eastAsia="zh-CN"/>
        </w:rPr>
        <w:t>四</w:t>
      </w:r>
      <w:r>
        <w:rPr>
          <w:rFonts w:hint="eastAsia" w:ascii="仿宋_GB2312" w:hAnsi="华文仿宋" w:eastAsia="仿宋_GB2312" w:cs="宋体"/>
          <w:color w:val="000000"/>
          <w:kern w:val="0"/>
          <w:sz w:val="28"/>
          <w:szCs w:val="28"/>
          <w:lang w:eastAsia="zh-CN"/>
        </w:rPr>
        <w:t>）</w:t>
      </w:r>
      <w:r>
        <w:rPr>
          <w:rFonts w:hint="eastAsia" w:ascii="仿宋_GB2312" w:hAnsi="华文仿宋" w:eastAsia="仿宋_GB2312" w:cs="宋体"/>
          <w:color w:val="000000"/>
          <w:kern w:val="0"/>
          <w:sz w:val="28"/>
          <w:szCs w:val="28"/>
        </w:rPr>
        <w:t>符合上述条件的在职攻读博士研究学位的人员，经过导师同意可以通过其受聘单位申请。</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w:t>
      </w:r>
      <w:r>
        <w:rPr>
          <w:rFonts w:hint="eastAsia" w:ascii="仿宋_GB2312" w:hAnsi="华文仿宋" w:eastAsia="仿宋_GB2312" w:cs="宋体"/>
          <w:color w:val="000000"/>
          <w:kern w:val="0"/>
          <w:sz w:val="28"/>
          <w:szCs w:val="28"/>
          <w:lang w:val="en-US" w:eastAsia="zh-CN"/>
        </w:rPr>
        <w:t>五</w:t>
      </w:r>
      <w:r>
        <w:rPr>
          <w:rFonts w:hint="eastAsia" w:ascii="仿宋_GB2312" w:hAnsi="华文仿宋" w:eastAsia="仿宋_GB2312" w:cs="宋体"/>
          <w:color w:val="000000"/>
          <w:kern w:val="0"/>
          <w:sz w:val="28"/>
          <w:szCs w:val="28"/>
        </w:rPr>
        <w:t>）课题负责人必须实际承担和负责组织指导课题实施，以单位名义而无具体承担人的项目不予受理。</w:t>
      </w:r>
    </w:p>
    <w:p>
      <w:pPr>
        <w:widowControl/>
        <w:ind w:firstLine="537" w:firstLineChars="192"/>
        <w:jc w:val="left"/>
        <w:rPr>
          <w:rFonts w:hint="eastAsia"/>
        </w:rPr>
      </w:pPr>
      <w:r>
        <w:rPr>
          <w:rFonts w:hint="eastAsia" w:ascii="仿宋_GB2312" w:hAnsi="华文仿宋" w:eastAsia="仿宋_GB2312" w:cs="宋体"/>
          <w:color w:val="000000"/>
          <w:kern w:val="0"/>
          <w:sz w:val="28"/>
          <w:szCs w:val="28"/>
        </w:rPr>
        <w:t>（</w:t>
      </w:r>
      <w:r>
        <w:rPr>
          <w:rFonts w:hint="eastAsia" w:ascii="仿宋_GB2312" w:hAnsi="华文仿宋" w:eastAsia="仿宋_GB2312" w:cs="宋体"/>
          <w:color w:val="000000"/>
          <w:kern w:val="0"/>
          <w:sz w:val="28"/>
          <w:szCs w:val="28"/>
          <w:lang w:val="en-US" w:eastAsia="zh-CN"/>
        </w:rPr>
        <w:t>六</w:t>
      </w:r>
      <w:r>
        <w:rPr>
          <w:rFonts w:hint="eastAsia" w:ascii="仿宋_GB2312" w:hAnsi="华文仿宋" w:eastAsia="仿宋_GB2312" w:cs="宋体"/>
          <w:color w:val="000000"/>
          <w:kern w:val="0"/>
          <w:sz w:val="28"/>
          <w:szCs w:val="28"/>
        </w:rPr>
        <w:t>）课题负责人在同一批次公布的科研计划课题中只能申报一项课题</w:t>
      </w:r>
      <w:r>
        <w:rPr>
          <w:rFonts w:hint="eastAsia" w:ascii="仿宋_GB2312" w:hAnsi="华文仿宋" w:eastAsia="仿宋_GB2312" w:cs="宋体"/>
          <w:color w:val="000000"/>
          <w:kern w:val="0"/>
          <w:sz w:val="28"/>
          <w:szCs w:val="28"/>
          <w:lang w:eastAsia="zh-CN"/>
        </w:rPr>
        <w:t>，</w:t>
      </w:r>
      <w:r>
        <w:rPr>
          <w:rFonts w:hint="eastAsia" w:ascii="仿宋_GB2312" w:hAnsi="华文仿宋" w:eastAsia="仿宋_GB2312" w:cs="宋体"/>
          <w:color w:val="000000"/>
          <w:kern w:val="0"/>
          <w:sz w:val="28"/>
          <w:szCs w:val="28"/>
          <w:lang w:val="en-US" w:eastAsia="zh-CN"/>
        </w:rPr>
        <w:t>此前已在学会立项的课题负责人及课题组成员结题前不能再次申报</w:t>
      </w:r>
      <w:r>
        <w:rPr>
          <w:rFonts w:hint="eastAsia" w:ascii="仿宋_GB2312" w:hAnsi="华文仿宋" w:eastAsia="仿宋_GB2312" w:cs="宋体"/>
          <w:color w:val="000000"/>
          <w:kern w:val="0"/>
          <w:sz w:val="28"/>
          <w:szCs w:val="28"/>
          <w:lang w:eastAsia="zh-CN"/>
        </w:rPr>
        <w:t>。</w:t>
      </w:r>
    </w:p>
    <w:p>
      <w:pPr>
        <w:widowControl/>
        <w:ind w:firstLine="537" w:firstLineChars="192"/>
        <w:jc w:val="left"/>
        <w:rPr>
          <w:rFonts w:hint="eastAsia" w:ascii="仿宋_GB2312" w:hAnsi="华文仿宋" w:eastAsia="仿宋_GB2312" w:cs="宋体"/>
          <w:color w:val="auto"/>
          <w:kern w:val="0"/>
          <w:sz w:val="28"/>
          <w:szCs w:val="28"/>
        </w:rPr>
      </w:pPr>
      <w:r>
        <w:rPr>
          <w:rFonts w:hint="eastAsia" w:ascii="仿宋_GB2312" w:hAnsi="华文仿宋" w:eastAsia="仿宋_GB2312" w:cs="宋体"/>
          <w:color w:val="auto"/>
          <w:kern w:val="0"/>
          <w:sz w:val="28"/>
          <w:szCs w:val="28"/>
        </w:rPr>
        <w:t>（</w:t>
      </w:r>
      <w:r>
        <w:rPr>
          <w:rFonts w:hint="eastAsia" w:ascii="仿宋_GB2312" w:hAnsi="华文仿宋" w:eastAsia="仿宋_GB2312" w:cs="宋体"/>
          <w:color w:val="auto"/>
          <w:kern w:val="0"/>
          <w:sz w:val="28"/>
          <w:szCs w:val="28"/>
          <w:lang w:val="en-US" w:eastAsia="zh-CN"/>
        </w:rPr>
        <w:t>七</w:t>
      </w:r>
      <w:r>
        <w:rPr>
          <w:rFonts w:hint="eastAsia" w:ascii="仿宋_GB2312" w:hAnsi="华文仿宋" w:eastAsia="仿宋_GB2312" w:cs="宋体"/>
          <w:color w:val="auto"/>
          <w:kern w:val="0"/>
          <w:sz w:val="28"/>
          <w:szCs w:val="28"/>
        </w:rPr>
        <w:t>）申报单位书面承诺按照学会要求匹配科研经费，保障课题顺利实施。</w:t>
      </w:r>
    </w:p>
    <w:bookmarkEnd w:id="1"/>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第六条 申报方法：</w:t>
      </w:r>
    </w:p>
    <w:p>
      <w:pPr>
        <w:keepNext w:val="0"/>
        <w:keepLines w:val="0"/>
        <w:pageBreakBefore w:val="0"/>
        <w:widowControl/>
        <w:kinsoku/>
        <w:wordWrap/>
        <w:overflowPunct/>
        <w:topLinePunct w:val="0"/>
        <w:autoSpaceDE/>
        <w:autoSpaceDN/>
        <w:bidi w:val="0"/>
        <w:adjustRightInd/>
        <w:snapToGrid/>
        <w:spacing w:line="240" w:lineRule="auto"/>
        <w:ind w:firstLine="537" w:firstLineChars="192"/>
        <w:jc w:val="left"/>
        <w:textAlignment w:val="auto"/>
        <w:rPr>
          <w:rFonts w:hint="eastAsia" w:ascii="仿宋_GB2312" w:hAnsi="华文仿宋" w:eastAsia="仿宋_GB2312" w:cs="宋体"/>
          <w:color w:val="auto"/>
          <w:kern w:val="0"/>
          <w:sz w:val="28"/>
          <w:szCs w:val="28"/>
          <w:lang w:val="en-US" w:eastAsia="zh-CN"/>
        </w:rPr>
      </w:pPr>
      <w:r>
        <w:rPr>
          <w:rFonts w:hint="eastAsia" w:ascii="仿宋_GB2312" w:hAnsi="华文仿宋" w:eastAsia="仿宋_GB2312" w:cs="宋体"/>
          <w:color w:val="auto"/>
          <w:kern w:val="0"/>
          <w:sz w:val="28"/>
          <w:szCs w:val="28"/>
          <w:lang w:val="en-US" w:eastAsia="zh-CN"/>
        </w:rPr>
        <w:t>（一）课题申报人根据《</w:t>
      </w:r>
      <w:r>
        <w:rPr>
          <w:rFonts w:hint="eastAsia" w:ascii="仿宋_GB2312" w:hAnsi="华文仿宋" w:eastAsia="仿宋_GB2312" w:cs="宋体"/>
          <w:color w:val="auto"/>
          <w:kern w:val="0"/>
          <w:sz w:val="28"/>
          <w:szCs w:val="28"/>
          <w:lang w:eastAsia="zh-CN"/>
        </w:rPr>
        <w:t>四川省医疗卫生与健康促进会科研课题</w:t>
      </w:r>
      <w:r>
        <w:rPr>
          <w:rFonts w:hint="eastAsia" w:ascii="仿宋_GB2312" w:hAnsi="华文仿宋" w:eastAsia="仿宋_GB2312" w:cs="宋体"/>
          <w:color w:val="auto"/>
          <w:kern w:val="0"/>
          <w:sz w:val="28"/>
          <w:szCs w:val="28"/>
          <w:lang w:val="en-US" w:eastAsia="zh-CN"/>
        </w:rPr>
        <w:t>材料填报说明》填写《四川省医疗卫生与健康促进会科研课题申报信息表》、《四川省医疗卫生与健康促进会科研课题申报书》。</w:t>
      </w:r>
    </w:p>
    <w:p>
      <w:pPr>
        <w:widowControl/>
        <w:spacing w:line="240" w:lineRule="auto"/>
        <w:ind w:firstLine="537" w:firstLineChars="192"/>
        <w:jc w:val="left"/>
        <w:rPr>
          <w:rFonts w:hint="eastAsia" w:ascii="仿宋_GB2312" w:hAnsi="华文仿宋" w:eastAsia="仿宋_GB2312" w:cs="宋体"/>
          <w:color w:val="auto"/>
          <w:kern w:val="0"/>
          <w:sz w:val="28"/>
          <w:szCs w:val="28"/>
          <w:lang w:val="en-US" w:eastAsia="zh-CN"/>
        </w:rPr>
      </w:pPr>
      <w:r>
        <w:rPr>
          <w:rFonts w:hint="eastAsia" w:ascii="仿宋_GB2312" w:hAnsi="华文仿宋" w:eastAsia="仿宋_GB2312" w:cs="宋体"/>
          <w:color w:val="auto"/>
          <w:kern w:val="0"/>
          <w:sz w:val="28"/>
          <w:szCs w:val="28"/>
          <w:lang w:val="en-US" w:eastAsia="zh-CN"/>
        </w:rPr>
        <w:t>（二）课题申报人所在单位伦理委员会出具《科研项目伦理审查批件》。</w:t>
      </w:r>
    </w:p>
    <w:p>
      <w:pPr>
        <w:widowControl/>
        <w:spacing w:line="240" w:lineRule="auto"/>
        <w:ind w:firstLine="537" w:firstLineChars="192"/>
        <w:jc w:val="left"/>
        <w:rPr>
          <w:rFonts w:hint="eastAsia" w:ascii="仿宋_GB2312" w:hAnsi="华文仿宋" w:eastAsia="仿宋_GB2312" w:cs="宋体"/>
          <w:color w:val="auto"/>
          <w:kern w:val="0"/>
          <w:sz w:val="28"/>
          <w:szCs w:val="28"/>
          <w:lang w:val="en-US" w:eastAsia="zh-CN"/>
        </w:rPr>
      </w:pPr>
      <w:r>
        <w:rPr>
          <w:rFonts w:hint="eastAsia" w:ascii="仿宋_GB2312" w:hAnsi="华文仿宋" w:eastAsia="仿宋_GB2312" w:cs="宋体"/>
          <w:color w:val="auto"/>
          <w:kern w:val="0"/>
          <w:sz w:val="28"/>
          <w:szCs w:val="28"/>
          <w:lang w:val="en-US" w:eastAsia="zh-CN"/>
        </w:rPr>
        <w:t>（三）中央在川三甲医院和省卫生健康委直属三甲综合医院两类课题各限报10项/家，三甲综合医院各限报5项/家，其余三级医疗机构各限报3项/家，其他医疗卫生单位各限报2项/家。</w:t>
      </w:r>
    </w:p>
    <w:p>
      <w:pPr>
        <w:widowControl/>
        <w:spacing w:line="240" w:lineRule="auto"/>
        <w:ind w:firstLine="537" w:firstLineChars="192"/>
        <w:jc w:val="left"/>
        <w:rPr>
          <w:rFonts w:hint="eastAsia" w:ascii="仿宋_GB2312" w:hAnsi="华文仿宋" w:eastAsia="仿宋_GB2312" w:cs="宋体"/>
          <w:color w:val="auto"/>
          <w:kern w:val="0"/>
          <w:sz w:val="28"/>
          <w:szCs w:val="28"/>
          <w:lang w:val="en-US" w:eastAsia="zh-CN"/>
        </w:rPr>
      </w:pPr>
      <w:r>
        <w:rPr>
          <w:rFonts w:hint="eastAsia" w:ascii="仿宋_GB2312" w:hAnsi="华文仿宋" w:eastAsia="仿宋_GB2312" w:cs="宋体"/>
          <w:color w:val="auto"/>
          <w:kern w:val="0"/>
          <w:sz w:val="28"/>
          <w:szCs w:val="28"/>
          <w:lang w:val="en-US" w:eastAsia="zh-CN"/>
        </w:rPr>
        <w:t>申报单位初审后，应当将《信息表》、《申报书》和《伦理审查批件》汇总后签署意见，并编制《四川省医疗卫生与健康促进会科研课题申报项目汇总表》，加盖单位公章。根据《四川省医疗卫生与健康促进会科研课题材料填报说明》的要求，将本单位所有项目资料统一报送至学会秘书处。本次科研申报不接受以个人名义报送。</w:t>
      </w:r>
    </w:p>
    <w:p>
      <w:pPr>
        <w:keepNext w:val="0"/>
        <w:keepLines w:val="0"/>
        <w:pageBreakBefore w:val="0"/>
        <w:widowControl/>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华文仿宋" w:eastAsia="仿宋_GB2312" w:cs="宋体"/>
          <w:color w:val="auto"/>
          <w:kern w:val="0"/>
          <w:sz w:val="28"/>
          <w:szCs w:val="28"/>
          <w:lang w:val="en-US" w:eastAsia="zh-CN"/>
        </w:rPr>
      </w:pPr>
      <w:r>
        <w:rPr>
          <w:rFonts w:hint="eastAsia" w:ascii="仿宋_GB2312" w:hAnsi="华文仿宋" w:eastAsia="仿宋_GB2312" w:cs="宋体"/>
          <w:color w:val="auto"/>
          <w:kern w:val="0"/>
          <w:sz w:val="28"/>
          <w:szCs w:val="28"/>
          <w:lang w:val="en-US" w:eastAsia="zh-CN"/>
        </w:rPr>
        <w:t>（四）学会秘书处将组织专家进行盲评，并根据评审得分和名额限制来决定是否立项。</w:t>
      </w:r>
    </w:p>
    <w:p>
      <w:pPr>
        <w:widowControl/>
        <w:spacing w:line="600" w:lineRule="exact"/>
        <w:ind w:firstLine="562" w:firstLineChars="200"/>
        <w:jc w:val="left"/>
        <w:rPr>
          <w:rFonts w:hint="eastAsia" w:ascii="仿宋_GB2312" w:hAnsi="华文仿宋" w:eastAsia="仿宋_GB2312" w:cs="宋体"/>
          <w:b/>
          <w:color w:val="000000"/>
          <w:kern w:val="0"/>
          <w:sz w:val="28"/>
          <w:szCs w:val="28"/>
        </w:rPr>
      </w:pPr>
    </w:p>
    <w:p>
      <w:pPr>
        <w:widowControl/>
        <w:ind w:firstLine="540" w:firstLineChars="192"/>
        <w:jc w:val="center"/>
        <w:rPr>
          <w:rFonts w:hint="eastAsia" w:ascii="仿宋_GB2312" w:hAnsi="华文仿宋" w:eastAsia="仿宋_GB2312" w:cs="宋体"/>
          <w:b/>
          <w:color w:val="000000"/>
          <w:kern w:val="0"/>
          <w:sz w:val="28"/>
          <w:szCs w:val="28"/>
        </w:rPr>
      </w:pPr>
      <w:r>
        <w:rPr>
          <w:rFonts w:hint="eastAsia" w:ascii="仿宋_GB2312" w:hAnsi="华文仿宋" w:eastAsia="仿宋_GB2312" w:cs="宋体"/>
          <w:b/>
          <w:color w:val="000000"/>
          <w:kern w:val="0"/>
          <w:sz w:val="28"/>
          <w:szCs w:val="28"/>
        </w:rPr>
        <w:t>第三章 评  审</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 xml:space="preserve">第七条 评审主要内容： </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（一）对国内外研究现状的了解程度；</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（二）研究意义及预期成果价值；</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（三）研究的目的性；</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（四）研究设计的科学性；</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（五）研究方法的先进性；</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（六）研究内容的创新性；</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（七）技术路线、实验方法的可行性；</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（八）现有研究基础及基本条件；</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（九）是否符合医学伦理原则；</w:t>
      </w:r>
    </w:p>
    <w:p>
      <w:pPr>
        <w:ind w:firstLine="537" w:firstLineChars="192"/>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（十）经费预算是否合理。</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第八条 评审程序：</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（一）资格审核。</w:t>
      </w:r>
      <w:r>
        <w:rPr>
          <w:rFonts w:hint="eastAsia" w:ascii="仿宋_GB2312" w:hAnsi="华文仿宋" w:eastAsia="仿宋_GB2312" w:cs="宋体"/>
          <w:color w:val="000000"/>
          <w:kern w:val="0"/>
          <w:sz w:val="28"/>
          <w:szCs w:val="28"/>
          <w:lang w:val="en-US" w:eastAsia="zh-CN"/>
        </w:rPr>
        <w:t>秘书处</w:t>
      </w:r>
      <w:r>
        <w:rPr>
          <w:rFonts w:hint="eastAsia" w:ascii="仿宋_GB2312" w:hAnsi="华文仿宋" w:eastAsia="仿宋_GB2312" w:cs="宋体"/>
          <w:color w:val="000000"/>
          <w:kern w:val="0"/>
          <w:sz w:val="28"/>
          <w:szCs w:val="28"/>
        </w:rPr>
        <w:t>对申报材料进行初审，符合条件的申报材料，进入评审阶段。</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（二）组织评审。由</w:t>
      </w:r>
      <w:r>
        <w:rPr>
          <w:rFonts w:hint="eastAsia" w:ascii="仿宋_GB2312" w:hAnsi="华文仿宋" w:eastAsia="仿宋_GB2312" w:cs="宋体"/>
          <w:color w:val="000000"/>
          <w:kern w:val="0"/>
          <w:sz w:val="28"/>
          <w:szCs w:val="28"/>
          <w:lang w:val="en-US" w:eastAsia="zh-CN"/>
        </w:rPr>
        <w:t>秘书处</w:t>
      </w:r>
      <w:r>
        <w:rPr>
          <w:rFonts w:hint="eastAsia" w:ascii="仿宋_GB2312" w:hAnsi="华文仿宋" w:eastAsia="仿宋_GB2312" w:cs="宋体"/>
          <w:color w:val="000000"/>
          <w:kern w:val="0"/>
          <w:sz w:val="28"/>
          <w:szCs w:val="28"/>
        </w:rPr>
        <w:t>组织在学会</w:t>
      </w:r>
      <w:r>
        <w:rPr>
          <w:rFonts w:hint="eastAsia" w:ascii="仿宋_GB2312" w:hAnsi="华文仿宋" w:eastAsia="仿宋_GB2312" w:cs="宋体"/>
          <w:color w:val="000000"/>
          <w:kern w:val="0"/>
          <w:sz w:val="28"/>
          <w:szCs w:val="28"/>
          <w:lang w:val="en-US" w:eastAsia="zh-CN"/>
        </w:rPr>
        <w:t>专家库中抽取2-3名专家</w:t>
      </w:r>
      <w:r>
        <w:rPr>
          <w:rFonts w:hint="eastAsia" w:ascii="仿宋_GB2312" w:hAnsi="华文仿宋" w:eastAsia="仿宋_GB2312" w:cs="宋体"/>
          <w:color w:val="000000"/>
          <w:kern w:val="0"/>
          <w:sz w:val="28"/>
          <w:szCs w:val="28"/>
        </w:rPr>
        <w:t>进行评审。其间按照有关规定实行回避制度。</w:t>
      </w:r>
    </w:p>
    <w:p>
      <w:pPr>
        <w:widowControl/>
        <w:ind w:firstLine="540" w:firstLineChars="192"/>
        <w:jc w:val="center"/>
        <w:rPr>
          <w:rFonts w:hint="eastAsia" w:ascii="仿宋_GB2312" w:hAnsi="华文仿宋" w:eastAsia="仿宋_GB2312" w:cs="宋体"/>
          <w:b/>
          <w:color w:val="000000"/>
          <w:kern w:val="0"/>
          <w:sz w:val="28"/>
          <w:szCs w:val="28"/>
        </w:rPr>
      </w:pPr>
    </w:p>
    <w:p>
      <w:pPr>
        <w:widowControl/>
        <w:ind w:firstLine="540" w:firstLineChars="192"/>
        <w:jc w:val="center"/>
        <w:rPr>
          <w:rFonts w:hint="eastAsia" w:ascii="仿宋_GB2312" w:hAnsi="华文仿宋" w:eastAsia="仿宋_GB2312" w:cs="宋体"/>
          <w:b/>
          <w:color w:val="000000"/>
          <w:kern w:val="0"/>
          <w:sz w:val="28"/>
          <w:szCs w:val="28"/>
        </w:rPr>
      </w:pPr>
      <w:r>
        <w:rPr>
          <w:rFonts w:hint="eastAsia" w:ascii="仿宋_GB2312" w:hAnsi="华文仿宋" w:eastAsia="仿宋_GB2312" w:cs="宋体"/>
          <w:b/>
          <w:color w:val="000000"/>
          <w:kern w:val="0"/>
          <w:sz w:val="28"/>
          <w:szCs w:val="28"/>
        </w:rPr>
        <w:t>第四章 管  理</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第九条 由</w:t>
      </w:r>
      <w:r>
        <w:rPr>
          <w:rFonts w:hint="eastAsia" w:ascii="仿宋_GB2312" w:hAnsi="华文仿宋" w:eastAsia="仿宋_GB2312" w:cs="宋体"/>
          <w:color w:val="000000"/>
          <w:kern w:val="0"/>
          <w:sz w:val="28"/>
          <w:szCs w:val="28"/>
          <w:lang w:val="en-US" w:eastAsia="zh-CN"/>
        </w:rPr>
        <w:t>秘书处</w:t>
      </w:r>
      <w:r>
        <w:rPr>
          <w:rFonts w:hint="eastAsia" w:ascii="仿宋_GB2312" w:hAnsi="华文仿宋" w:eastAsia="仿宋_GB2312" w:cs="宋体"/>
          <w:color w:val="000000"/>
          <w:kern w:val="0"/>
          <w:sz w:val="28"/>
          <w:szCs w:val="28"/>
        </w:rPr>
        <w:t>负责课题的全程管理；各课题承担单位给予人、财、物的相应支持，保障按计划组织实施；课题负责人积极按计划进度和质量要求完成课题研究任务。</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第十条 课题变更：</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有下列情况之一者，课题负责人须提交书面申请，并经所在单位同意，报评审评价部审批。</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（一）变更课题主要负责人；</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（二）变更课题名称或研究内容做重大调整；</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（三）变更课题最终成果形式；</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（四）变更课题承担单位；</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（五）课题完成时间需延期；</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（六）单位通讯地址、电话、联系人等情况变动；</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（七）申请撤销课题等。</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第十一条 课题中止或撤销：</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凡立项课题研究过程中发现有以下情况的，评审评价部可提出报告，经学会秘书处批准，中止或撤销其立项课题。</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（一）课题负责人违反法律法规或学会章程有关规定；</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（二）课题研究有明显剽窃和弄虚作假行为；</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（三）研究与课题原始设计明显不符或学术质量低劣；</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（四）研究进度严重迟缓或遇到难以克服困难预计无法完成；</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 xml:space="preserve">（五）严重违反科研课题经费管理制度等。 </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第十二条 凡被中止或撤项的课题，均不再拨付课题资助经费。被中止的课题，须向学会提交阶段性总结报告并分析教训，课题负责人在此后一年内不得再申报省医学会科研课题。被撤项的课题，须按规定追回已拨付的研究经费，且课题负责人在三年内不得再申报</w:t>
      </w:r>
      <w:r>
        <w:rPr>
          <w:rFonts w:hint="eastAsia" w:ascii="仿宋_GB2312" w:hAnsi="华文仿宋" w:eastAsia="仿宋_GB2312" w:cs="宋体"/>
          <w:color w:val="000000"/>
          <w:kern w:val="0"/>
          <w:sz w:val="28"/>
          <w:szCs w:val="28"/>
          <w:lang w:val="en-US" w:eastAsia="zh-CN"/>
        </w:rPr>
        <w:t>省医卫健促会</w:t>
      </w:r>
      <w:r>
        <w:rPr>
          <w:rFonts w:hint="eastAsia" w:ascii="仿宋_GB2312" w:hAnsi="华文仿宋" w:eastAsia="仿宋_GB2312" w:cs="宋体"/>
          <w:color w:val="000000"/>
          <w:kern w:val="0"/>
          <w:sz w:val="28"/>
          <w:szCs w:val="28"/>
        </w:rPr>
        <w:t>科研课题。</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第十三条 课题研究完成后，课题承担单位应及时进行总结，申请有关部门进行科技成果鉴定。</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第十四条 凡接受学会资助立项的研究课题，其结题后的最终成果如专利、论文、论著以及产品等，学会按规定享有优先使用权或受让权。在向有关部门、单位报送研究成果或正式发表、出版时，须注明“</w:t>
      </w:r>
      <w:r>
        <w:rPr>
          <w:rFonts w:hint="eastAsia" w:ascii="仿宋_GB2312" w:hAnsi="华文仿宋" w:eastAsia="仿宋_GB2312" w:cs="宋体"/>
          <w:color w:val="000000"/>
          <w:kern w:val="0"/>
          <w:sz w:val="28"/>
          <w:szCs w:val="28"/>
          <w:lang w:eastAsia="zh-CN"/>
        </w:rPr>
        <w:t>四川省医疗卫生与健康促进会</w:t>
      </w:r>
      <w:r>
        <w:rPr>
          <w:rFonts w:hint="eastAsia" w:ascii="仿宋_GB2312" w:hAnsi="华文仿宋" w:eastAsia="仿宋_GB2312" w:cs="宋体"/>
          <w:color w:val="000000"/>
          <w:kern w:val="0"/>
          <w:sz w:val="28"/>
          <w:szCs w:val="28"/>
        </w:rPr>
        <w:t>科研课题（编号××××××）资助”。</w:t>
      </w:r>
    </w:p>
    <w:p>
      <w:pPr>
        <w:widowControl/>
        <w:ind w:firstLine="540" w:firstLineChars="192"/>
        <w:jc w:val="center"/>
        <w:rPr>
          <w:rFonts w:hint="eastAsia" w:ascii="仿宋_GB2312" w:hAnsi="华文仿宋" w:eastAsia="仿宋_GB2312" w:cs="宋体"/>
          <w:b/>
          <w:color w:val="000000"/>
          <w:kern w:val="0"/>
          <w:sz w:val="28"/>
          <w:szCs w:val="28"/>
        </w:rPr>
      </w:pPr>
    </w:p>
    <w:p>
      <w:pPr>
        <w:widowControl/>
        <w:ind w:firstLine="540" w:firstLineChars="192"/>
        <w:jc w:val="center"/>
        <w:rPr>
          <w:rFonts w:hint="eastAsia" w:ascii="仿宋_GB2312" w:hAnsi="华文仿宋" w:eastAsia="仿宋_GB2312" w:cs="宋体"/>
          <w:b/>
          <w:color w:val="000000"/>
          <w:kern w:val="0"/>
          <w:sz w:val="28"/>
          <w:szCs w:val="28"/>
        </w:rPr>
      </w:pPr>
      <w:r>
        <w:rPr>
          <w:rFonts w:hint="eastAsia" w:ascii="仿宋_GB2312" w:hAnsi="华文仿宋" w:eastAsia="仿宋_GB2312" w:cs="宋体"/>
          <w:b/>
          <w:color w:val="000000"/>
          <w:kern w:val="0"/>
          <w:sz w:val="28"/>
          <w:szCs w:val="28"/>
        </w:rPr>
        <w:t>第五章 经   费</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第十五条 课题资助额度确定。由</w:t>
      </w:r>
      <w:r>
        <w:rPr>
          <w:rFonts w:hint="eastAsia" w:ascii="仿宋_GB2312" w:hAnsi="华文仿宋" w:eastAsia="仿宋_GB2312" w:cs="宋体"/>
          <w:color w:val="000000"/>
          <w:kern w:val="0"/>
          <w:sz w:val="28"/>
          <w:szCs w:val="28"/>
          <w:lang w:val="en-US" w:eastAsia="zh-CN"/>
        </w:rPr>
        <w:t>秘书处</w:t>
      </w:r>
      <w:r>
        <w:rPr>
          <w:rFonts w:hint="eastAsia" w:ascii="仿宋_GB2312" w:hAnsi="华文仿宋" w:eastAsia="仿宋_GB2312" w:cs="宋体"/>
          <w:color w:val="000000"/>
          <w:kern w:val="0"/>
          <w:sz w:val="28"/>
          <w:szCs w:val="28"/>
        </w:rPr>
        <w:t>根据接受科研经费状况和研究需求来确定资助经费额度，经学会秘书处审定后执行经费拨付，秘书处每年将科研经费收支情况报告理事会或常务理事会。</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第十六条 获准立项的课题资助经费原则上一次性核定、拨付，由学会拨付课题负责人所在单位银行帐户，超支不补。课题承担单位财务部门须对课题资助经费单列帐目，专款专用，加强代管。</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第十七条 课题经费的使用须符合国家有关财务制度以及课题承担单位有关规定，由课题负责人按计划支配课题经费，严禁挪用。课题经费使用范围主要包括：</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科研业务费：资料费、翻译费、调研差旅费、小型会议费、计算机辅助设备及使用费、咨询费、印刷费、成果鉴定费等。</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试验材料费：原材料、试剂、药品、样品的制造或加工等费用。</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第十八条 节余课题经费处理。课题结题后，其资助经费如有节余的，可按照承担单位有关规定由课题负责人继续用于课题后续研究，或用于课题负责人和参与者其它课题的研究工作。</w:t>
      </w:r>
    </w:p>
    <w:p>
      <w:pPr>
        <w:widowControl/>
        <w:ind w:firstLine="540" w:firstLineChars="192"/>
        <w:jc w:val="center"/>
        <w:rPr>
          <w:rFonts w:hint="eastAsia" w:ascii="仿宋_GB2312" w:hAnsi="华文仿宋" w:eastAsia="仿宋_GB2312" w:cs="宋体"/>
          <w:b/>
          <w:color w:val="000000"/>
          <w:kern w:val="0"/>
          <w:sz w:val="28"/>
          <w:szCs w:val="28"/>
        </w:rPr>
      </w:pPr>
    </w:p>
    <w:p>
      <w:pPr>
        <w:widowControl/>
        <w:ind w:firstLine="540" w:firstLineChars="192"/>
        <w:jc w:val="center"/>
        <w:rPr>
          <w:rFonts w:hint="eastAsia" w:ascii="仿宋_GB2312" w:hAnsi="华文仿宋" w:eastAsia="仿宋_GB2312" w:cs="宋体"/>
          <w:b/>
          <w:color w:val="000000"/>
          <w:kern w:val="0"/>
          <w:sz w:val="28"/>
          <w:szCs w:val="28"/>
        </w:rPr>
      </w:pPr>
      <w:r>
        <w:rPr>
          <w:rFonts w:hint="eastAsia" w:ascii="仿宋_GB2312" w:hAnsi="华文仿宋" w:eastAsia="仿宋_GB2312" w:cs="宋体"/>
          <w:b/>
          <w:color w:val="000000"/>
          <w:kern w:val="0"/>
          <w:sz w:val="28"/>
          <w:szCs w:val="28"/>
        </w:rPr>
        <w:t>第六章 附 则</w:t>
      </w:r>
    </w:p>
    <w:p>
      <w:pPr>
        <w:widowControl/>
        <w:ind w:firstLine="537" w:firstLineChars="192"/>
        <w:jc w:val="left"/>
        <w:rPr>
          <w:rFonts w:hint="eastAsia" w:ascii="仿宋_GB2312" w:hAnsi="华文仿宋" w:eastAsia="仿宋_GB2312" w:cs="宋体"/>
          <w:color w:val="000000"/>
          <w:kern w:val="0"/>
          <w:sz w:val="28"/>
          <w:szCs w:val="28"/>
        </w:rPr>
      </w:pPr>
      <w:r>
        <w:rPr>
          <w:rFonts w:hint="eastAsia" w:ascii="仿宋_GB2312" w:hAnsi="华文仿宋" w:eastAsia="仿宋_GB2312" w:cs="宋体"/>
          <w:color w:val="000000"/>
          <w:kern w:val="0"/>
          <w:sz w:val="28"/>
          <w:szCs w:val="28"/>
        </w:rPr>
        <w:t>第十九条 本办法解释权归</w:t>
      </w:r>
      <w:r>
        <w:rPr>
          <w:rFonts w:hint="eastAsia" w:ascii="仿宋_GB2312" w:hAnsi="华文仿宋" w:eastAsia="仿宋_GB2312" w:cs="宋体"/>
          <w:color w:val="000000"/>
          <w:kern w:val="0"/>
          <w:sz w:val="28"/>
          <w:szCs w:val="28"/>
          <w:lang w:eastAsia="zh-CN"/>
        </w:rPr>
        <w:t>四川省医疗卫生与健康促进会</w:t>
      </w:r>
      <w:r>
        <w:rPr>
          <w:rFonts w:hint="eastAsia" w:ascii="仿宋_GB2312" w:hAnsi="华文仿宋" w:eastAsia="仿宋_GB2312" w:cs="宋体"/>
          <w:color w:val="000000"/>
          <w:kern w:val="0"/>
          <w:sz w:val="28"/>
          <w:szCs w:val="28"/>
        </w:rPr>
        <w:t>。</w:t>
      </w:r>
    </w:p>
    <w:p>
      <w:pPr>
        <w:ind w:firstLine="537" w:firstLineChars="192"/>
        <w:rPr>
          <w:rFonts w:hint="eastAsia" w:ascii="仿宋_GB2312" w:hAnsi="华文仿宋" w:eastAsia="仿宋_GB2312"/>
          <w:sz w:val="28"/>
          <w:szCs w:val="28"/>
        </w:rPr>
      </w:pPr>
      <w:r>
        <w:rPr>
          <w:rFonts w:hint="eastAsia" w:ascii="仿宋_GB2312" w:hAnsi="华文仿宋" w:eastAsia="仿宋_GB2312"/>
          <w:sz w:val="28"/>
          <w:szCs w:val="28"/>
        </w:rPr>
        <w:t>第二十条 本管理办法自公布之日起实施。</w:t>
      </w:r>
    </w:p>
    <w:p>
      <w:pPr>
        <w:ind w:firstLine="537" w:firstLineChars="192"/>
        <w:rPr>
          <w:rFonts w:hint="eastAsia" w:ascii="仿宋_GB2312" w:hAnsi="华文仿宋" w:eastAsia="仿宋_GB2312"/>
          <w:sz w:val="28"/>
          <w:szCs w:val="28"/>
        </w:rPr>
      </w:pPr>
    </w:p>
    <w:p>
      <w:pPr>
        <w:widowControl/>
        <w:ind w:firstLine="537" w:firstLineChars="192"/>
        <w:jc w:val="left"/>
        <w:rPr>
          <w:rFonts w:hint="eastAsia" w:ascii="仿宋_GB2312" w:hAnsi="华文仿宋" w:eastAsia="仿宋_GB2312" w:cs="宋体"/>
          <w:color w:val="000000"/>
          <w:kern w:val="0"/>
          <w:sz w:val="28"/>
          <w:szCs w:val="28"/>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6</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廖廷">
    <w15:presenceInfo w15:providerId="WPS Office" w15:userId="744358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MzJkNzVmYWYyMTM4OWU1NGFlNGNmY2YwMzgyZDUifQ=="/>
  </w:docVars>
  <w:rsids>
    <w:rsidRoot w:val="00A02F21"/>
    <w:rsid w:val="00011406"/>
    <w:rsid w:val="0001322F"/>
    <w:rsid w:val="00021A77"/>
    <w:rsid w:val="00021E6D"/>
    <w:rsid w:val="000221AC"/>
    <w:rsid w:val="000238B5"/>
    <w:rsid w:val="000350A4"/>
    <w:rsid w:val="00036EA2"/>
    <w:rsid w:val="000372A3"/>
    <w:rsid w:val="00037E4A"/>
    <w:rsid w:val="00037FA3"/>
    <w:rsid w:val="000416E3"/>
    <w:rsid w:val="0004217F"/>
    <w:rsid w:val="00044507"/>
    <w:rsid w:val="00044D59"/>
    <w:rsid w:val="00050A2D"/>
    <w:rsid w:val="00050BBC"/>
    <w:rsid w:val="000558CF"/>
    <w:rsid w:val="00057C00"/>
    <w:rsid w:val="0006145B"/>
    <w:rsid w:val="00062C9F"/>
    <w:rsid w:val="000630A2"/>
    <w:rsid w:val="00070CBE"/>
    <w:rsid w:val="00072B3F"/>
    <w:rsid w:val="000730A4"/>
    <w:rsid w:val="000747F5"/>
    <w:rsid w:val="00074E62"/>
    <w:rsid w:val="000768B2"/>
    <w:rsid w:val="0008130B"/>
    <w:rsid w:val="00086C4E"/>
    <w:rsid w:val="0008774F"/>
    <w:rsid w:val="00093BA1"/>
    <w:rsid w:val="000954F6"/>
    <w:rsid w:val="000A2C3A"/>
    <w:rsid w:val="000A506F"/>
    <w:rsid w:val="000A5AB5"/>
    <w:rsid w:val="000A6A81"/>
    <w:rsid w:val="000B4EC9"/>
    <w:rsid w:val="000B5C34"/>
    <w:rsid w:val="000D0A9B"/>
    <w:rsid w:val="000D25AD"/>
    <w:rsid w:val="000D2839"/>
    <w:rsid w:val="000D46EB"/>
    <w:rsid w:val="000D5E04"/>
    <w:rsid w:val="000D633F"/>
    <w:rsid w:val="000E046D"/>
    <w:rsid w:val="000E0DEC"/>
    <w:rsid w:val="000E0F55"/>
    <w:rsid w:val="000E1838"/>
    <w:rsid w:val="000F1148"/>
    <w:rsid w:val="000F1B0F"/>
    <w:rsid w:val="000F226B"/>
    <w:rsid w:val="000F447F"/>
    <w:rsid w:val="000F6597"/>
    <w:rsid w:val="00100414"/>
    <w:rsid w:val="00106C10"/>
    <w:rsid w:val="00111978"/>
    <w:rsid w:val="00114576"/>
    <w:rsid w:val="001156FC"/>
    <w:rsid w:val="00117607"/>
    <w:rsid w:val="00120A92"/>
    <w:rsid w:val="00121AFE"/>
    <w:rsid w:val="001226D9"/>
    <w:rsid w:val="00130A59"/>
    <w:rsid w:val="001312D5"/>
    <w:rsid w:val="00134A61"/>
    <w:rsid w:val="001366A3"/>
    <w:rsid w:val="00136AE4"/>
    <w:rsid w:val="00141F33"/>
    <w:rsid w:val="00143204"/>
    <w:rsid w:val="001446FA"/>
    <w:rsid w:val="00144D72"/>
    <w:rsid w:val="00145A08"/>
    <w:rsid w:val="0015173D"/>
    <w:rsid w:val="001560B0"/>
    <w:rsid w:val="001572D9"/>
    <w:rsid w:val="001600A2"/>
    <w:rsid w:val="00163857"/>
    <w:rsid w:val="00163A69"/>
    <w:rsid w:val="0016436C"/>
    <w:rsid w:val="00164E51"/>
    <w:rsid w:val="00170AA4"/>
    <w:rsid w:val="00172657"/>
    <w:rsid w:val="001766A4"/>
    <w:rsid w:val="001779C4"/>
    <w:rsid w:val="00180187"/>
    <w:rsid w:val="0018109F"/>
    <w:rsid w:val="00184955"/>
    <w:rsid w:val="001867BF"/>
    <w:rsid w:val="0018696E"/>
    <w:rsid w:val="00187C5D"/>
    <w:rsid w:val="00196357"/>
    <w:rsid w:val="001A0D39"/>
    <w:rsid w:val="001A1B39"/>
    <w:rsid w:val="001A4BF8"/>
    <w:rsid w:val="001A5D8B"/>
    <w:rsid w:val="001A6353"/>
    <w:rsid w:val="001B47D5"/>
    <w:rsid w:val="001C0FD5"/>
    <w:rsid w:val="001C2D44"/>
    <w:rsid w:val="001C4EC0"/>
    <w:rsid w:val="001C51F3"/>
    <w:rsid w:val="001C5EFE"/>
    <w:rsid w:val="001C7C04"/>
    <w:rsid w:val="001D2EF9"/>
    <w:rsid w:val="001D338A"/>
    <w:rsid w:val="001D3F12"/>
    <w:rsid w:val="001D49E4"/>
    <w:rsid w:val="001D6EC5"/>
    <w:rsid w:val="001D708C"/>
    <w:rsid w:val="001D73E9"/>
    <w:rsid w:val="001E07E9"/>
    <w:rsid w:val="001E3FD0"/>
    <w:rsid w:val="001E7216"/>
    <w:rsid w:val="001F0F92"/>
    <w:rsid w:val="001F1479"/>
    <w:rsid w:val="001F1ECF"/>
    <w:rsid w:val="001F4157"/>
    <w:rsid w:val="001F61A3"/>
    <w:rsid w:val="00200A8B"/>
    <w:rsid w:val="002042B9"/>
    <w:rsid w:val="00204312"/>
    <w:rsid w:val="00211646"/>
    <w:rsid w:val="0022003C"/>
    <w:rsid w:val="002201FD"/>
    <w:rsid w:val="002204F7"/>
    <w:rsid w:val="00220980"/>
    <w:rsid w:val="002235DF"/>
    <w:rsid w:val="00226BF6"/>
    <w:rsid w:val="002310B8"/>
    <w:rsid w:val="0023283E"/>
    <w:rsid w:val="002330A8"/>
    <w:rsid w:val="002335E7"/>
    <w:rsid w:val="00235172"/>
    <w:rsid w:val="00235A05"/>
    <w:rsid w:val="002365C6"/>
    <w:rsid w:val="002366DB"/>
    <w:rsid w:val="00236C8E"/>
    <w:rsid w:val="00247BFB"/>
    <w:rsid w:val="0025005D"/>
    <w:rsid w:val="0025038E"/>
    <w:rsid w:val="00251874"/>
    <w:rsid w:val="002549C4"/>
    <w:rsid w:val="00254C7D"/>
    <w:rsid w:val="00256BF0"/>
    <w:rsid w:val="00260689"/>
    <w:rsid w:val="00261BEF"/>
    <w:rsid w:val="0026360E"/>
    <w:rsid w:val="002644EE"/>
    <w:rsid w:val="0026553E"/>
    <w:rsid w:val="00271F60"/>
    <w:rsid w:val="00274146"/>
    <w:rsid w:val="002779AB"/>
    <w:rsid w:val="0028246B"/>
    <w:rsid w:val="00282C63"/>
    <w:rsid w:val="00283D1C"/>
    <w:rsid w:val="00284988"/>
    <w:rsid w:val="0028617D"/>
    <w:rsid w:val="00286AB0"/>
    <w:rsid w:val="00287D09"/>
    <w:rsid w:val="00287F45"/>
    <w:rsid w:val="002943CE"/>
    <w:rsid w:val="002A2977"/>
    <w:rsid w:val="002B21EE"/>
    <w:rsid w:val="002B23F9"/>
    <w:rsid w:val="002B2CE5"/>
    <w:rsid w:val="002B3683"/>
    <w:rsid w:val="002B4ABF"/>
    <w:rsid w:val="002B542D"/>
    <w:rsid w:val="002B5637"/>
    <w:rsid w:val="002B5DAF"/>
    <w:rsid w:val="002C3B81"/>
    <w:rsid w:val="002C4384"/>
    <w:rsid w:val="002C53BF"/>
    <w:rsid w:val="002C7BAC"/>
    <w:rsid w:val="002D2157"/>
    <w:rsid w:val="002D366D"/>
    <w:rsid w:val="002D4B57"/>
    <w:rsid w:val="002D5F04"/>
    <w:rsid w:val="002D7298"/>
    <w:rsid w:val="002D778F"/>
    <w:rsid w:val="002E0B3F"/>
    <w:rsid w:val="002E33BF"/>
    <w:rsid w:val="002E3648"/>
    <w:rsid w:val="002E436D"/>
    <w:rsid w:val="002E7167"/>
    <w:rsid w:val="002E76F4"/>
    <w:rsid w:val="002F48FA"/>
    <w:rsid w:val="002F4DCC"/>
    <w:rsid w:val="0030210A"/>
    <w:rsid w:val="0031010B"/>
    <w:rsid w:val="00313EE8"/>
    <w:rsid w:val="0031452A"/>
    <w:rsid w:val="003179A7"/>
    <w:rsid w:val="00317F10"/>
    <w:rsid w:val="0032033E"/>
    <w:rsid w:val="00322F47"/>
    <w:rsid w:val="00323C5F"/>
    <w:rsid w:val="00325C8B"/>
    <w:rsid w:val="003309FD"/>
    <w:rsid w:val="00335526"/>
    <w:rsid w:val="00335B19"/>
    <w:rsid w:val="00340002"/>
    <w:rsid w:val="00340EBE"/>
    <w:rsid w:val="0034200B"/>
    <w:rsid w:val="003432F7"/>
    <w:rsid w:val="003441A0"/>
    <w:rsid w:val="00355622"/>
    <w:rsid w:val="00360BE2"/>
    <w:rsid w:val="003628A9"/>
    <w:rsid w:val="0036417F"/>
    <w:rsid w:val="003654F2"/>
    <w:rsid w:val="00365D8D"/>
    <w:rsid w:val="0036739F"/>
    <w:rsid w:val="003675DF"/>
    <w:rsid w:val="00372358"/>
    <w:rsid w:val="00374896"/>
    <w:rsid w:val="00376163"/>
    <w:rsid w:val="00384FC6"/>
    <w:rsid w:val="0038523F"/>
    <w:rsid w:val="003873C1"/>
    <w:rsid w:val="00387C57"/>
    <w:rsid w:val="00387DD0"/>
    <w:rsid w:val="0039343C"/>
    <w:rsid w:val="003942D0"/>
    <w:rsid w:val="00395286"/>
    <w:rsid w:val="003966A8"/>
    <w:rsid w:val="003A1DEA"/>
    <w:rsid w:val="003A5267"/>
    <w:rsid w:val="003A620D"/>
    <w:rsid w:val="003C12F1"/>
    <w:rsid w:val="003C174C"/>
    <w:rsid w:val="003C2C33"/>
    <w:rsid w:val="003C4387"/>
    <w:rsid w:val="003C5E80"/>
    <w:rsid w:val="003C708F"/>
    <w:rsid w:val="003D0825"/>
    <w:rsid w:val="003D2D8C"/>
    <w:rsid w:val="003D40A0"/>
    <w:rsid w:val="003D5FFA"/>
    <w:rsid w:val="003E15F5"/>
    <w:rsid w:val="003E4882"/>
    <w:rsid w:val="003E6C90"/>
    <w:rsid w:val="003E6F5B"/>
    <w:rsid w:val="003F04DF"/>
    <w:rsid w:val="003F0F25"/>
    <w:rsid w:val="003F4A57"/>
    <w:rsid w:val="003F5959"/>
    <w:rsid w:val="00401814"/>
    <w:rsid w:val="004038F4"/>
    <w:rsid w:val="00403BD3"/>
    <w:rsid w:val="00407738"/>
    <w:rsid w:val="004244C5"/>
    <w:rsid w:val="0042678F"/>
    <w:rsid w:val="004310A3"/>
    <w:rsid w:val="00431E01"/>
    <w:rsid w:val="00435AF3"/>
    <w:rsid w:val="004368D2"/>
    <w:rsid w:val="0043779E"/>
    <w:rsid w:val="00440518"/>
    <w:rsid w:val="0044175B"/>
    <w:rsid w:val="00442C6B"/>
    <w:rsid w:val="00443077"/>
    <w:rsid w:val="00445288"/>
    <w:rsid w:val="00446DFD"/>
    <w:rsid w:val="004545D5"/>
    <w:rsid w:val="004556E9"/>
    <w:rsid w:val="00457CA0"/>
    <w:rsid w:val="0046060B"/>
    <w:rsid w:val="004722DF"/>
    <w:rsid w:val="0047530C"/>
    <w:rsid w:val="00476E4D"/>
    <w:rsid w:val="0048200F"/>
    <w:rsid w:val="004824B6"/>
    <w:rsid w:val="00485027"/>
    <w:rsid w:val="0048692B"/>
    <w:rsid w:val="004901F4"/>
    <w:rsid w:val="00490DD9"/>
    <w:rsid w:val="00492820"/>
    <w:rsid w:val="00493CD5"/>
    <w:rsid w:val="004966E9"/>
    <w:rsid w:val="00496F35"/>
    <w:rsid w:val="00497148"/>
    <w:rsid w:val="004A10A4"/>
    <w:rsid w:val="004A172C"/>
    <w:rsid w:val="004A4124"/>
    <w:rsid w:val="004B1434"/>
    <w:rsid w:val="004B25D3"/>
    <w:rsid w:val="004B71AC"/>
    <w:rsid w:val="004C045A"/>
    <w:rsid w:val="004C1992"/>
    <w:rsid w:val="004C257F"/>
    <w:rsid w:val="004C3783"/>
    <w:rsid w:val="004C73B2"/>
    <w:rsid w:val="004C7757"/>
    <w:rsid w:val="004C7E5D"/>
    <w:rsid w:val="004D3E04"/>
    <w:rsid w:val="004E0378"/>
    <w:rsid w:val="004E339C"/>
    <w:rsid w:val="004E3DBA"/>
    <w:rsid w:val="004E51B9"/>
    <w:rsid w:val="004E7662"/>
    <w:rsid w:val="004F0001"/>
    <w:rsid w:val="004F043C"/>
    <w:rsid w:val="004F0B5D"/>
    <w:rsid w:val="004F0BF4"/>
    <w:rsid w:val="004F3D3F"/>
    <w:rsid w:val="00501789"/>
    <w:rsid w:val="00501E40"/>
    <w:rsid w:val="00503173"/>
    <w:rsid w:val="00503F7F"/>
    <w:rsid w:val="005056E6"/>
    <w:rsid w:val="00512686"/>
    <w:rsid w:val="005158E7"/>
    <w:rsid w:val="00522257"/>
    <w:rsid w:val="00525D8B"/>
    <w:rsid w:val="00526B5F"/>
    <w:rsid w:val="00527EFC"/>
    <w:rsid w:val="005374FA"/>
    <w:rsid w:val="005400F0"/>
    <w:rsid w:val="005416CA"/>
    <w:rsid w:val="00544CF0"/>
    <w:rsid w:val="00550F03"/>
    <w:rsid w:val="00551846"/>
    <w:rsid w:val="00553219"/>
    <w:rsid w:val="00553F2C"/>
    <w:rsid w:val="00555EC1"/>
    <w:rsid w:val="005570A5"/>
    <w:rsid w:val="00557FE8"/>
    <w:rsid w:val="00562274"/>
    <w:rsid w:val="00563F46"/>
    <w:rsid w:val="005646FB"/>
    <w:rsid w:val="0056493B"/>
    <w:rsid w:val="00565D73"/>
    <w:rsid w:val="0056747A"/>
    <w:rsid w:val="00570582"/>
    <w:rsid w:val="00571E4F"/>
    <w:rsid w:val="00575589"/>
    <w:rsid w:val="00575592"/>
    <w:rsid w:val="00580695"/>
    <w:rsid w:val="00580FE4"/>
    <w:rsid w:val="00582637"/>
    <w:rsid w:val="00582876"/>
    <w:rsid w:val="0058495A"/>
    <w:rsid w:val="00585F60"/>
    <w:rsid w:val="00590C53"/>
    <w:rsid w:val="005929ED"/>
    <w:rsid w:val="0059331A"/>
    <w:rsid w:val="00593D9B"/>
    <w:rsid w:val="005A251B"/>
    <w:rsid w:val="005A2B90"/>
    <w:rsid w:val="005A751F"/>
    <w:rsid w:val="005B0674"/>
    <w:rsid w:val="005B0E41"/>
    <w:rsid w:val="005B484D"/>
    <w:rsid w:val="005B6CA7"/>
    <w:rsid w:val="005B773C"/>
    <w:rsid w:val="005C2462"/>
    <w:rsid w:val="005C519D"/>
    <w:rsid w:val="005C5602"/>
    <w:rsid w:val="005C5892"/>
    <w:rsid w:val="005C6E27"/>
    <w:rsid w:val="005C7F29"/>
    <w:rsid w:val="005D2367"/>
    <w:rsid w:val="005E0459"/>
    <w:rsid w:val="005E4DD9"/>
    <w:rsid w:val="005E54C6"/>
    <w:rsid w:val="005F4121"/>
    <w:rsid w:val="005F51FF"/>
    <w:rsid w:val="005F5840"/>
    <w:rsid w:val="005F6B12"/>
    <w:rsid w:val="00602E84"/>
    <w:rsid w:val="00604D33"/>
    <w:rsid w:val="00610132"/>
    <w:rsid w:val="006116AC"/>
    <w:rsid w:val="006125D2"/>
    <w:rsid w:val="00613BCF"/>
    <w:rsid w:val="00615028"/>
    <w:rsid w:val="00616391"/>
    <w:rsid w:val="00620849"/>
    <w:rsid w:val="006225F2"/>
    <w:rsid w:val="00622CC3"/>
    <w:rsid w:val="006236AB"/>
    <w:rsid w:val="00625601"/>
    <w:rsid w:val="00631A61"/>
    <w:rsid w:val="006341A4"/>
    <w:rsid w:val="006356B6"/>
    <w:rsid w:val="006363CD"/>
    <w:rsid w:val="00637EF7"/>
    <w:rsid w:val="00640189"/>
    <w:rsid w:val="0064130F"/>
    <w:rsid w:val="00641DC0"/>
    <w:rsid w:val="00641F6B"/>
    <w:rsid w:val="0064611E"/>
    <w:rsid w:val="00646132"/>
    <w:rsid w:val="0064764D"/>
    <w:rsid w:val="006510BA"/>
    <w:rsid w:val="0065201B"/>
    <w:rsid w:val="006546F7"/>
    <w:rsid w:val="00661201"/>
    <w:rsid w:val="00664F43"/>
    <w:rsid w:val="0066513C"/>
    <w:rsid w:val="00667D35"/>
    <w:rsid w:val="00671A6A"/>
    <w:rsid w:val="00671C34"/>
    <w:rsid w:val="006748C3"/>
    <w:rsid w:val="006759EB"/>
    <w:rsid w:val="00680275"/>
    <w:rsid w:val="00681EC7"/>
    <w:rsid w:val="0068613D"/>
    <w:rsid w:val="00686F70"/>
    <w:rsid w:val="0069153D"/>
    <w:rsid w:val="0069250E"/>
    <w:rsid w:val="006927B3"/>
    <w:rsid w:val="00692AAD"/>
    <w:rsid w:val="00694248"/>
    <w:rsid w:val="00696ABB"/>
    <w:rsid w:val="006A1319"/>
    <w:rsid w:val="006A4160"/>
    <w:rsid w:val="006A6090"/>
    <w:rsid w:val="006A7C09"/>
    <w:rsid w:val="006B6205"/>
    <w:rsid w:val="006C301A"/>
    <w:rsid w:val="006C72E3"/>
    <w:rsid w:val="006D2DDF"/>
    <w:rsid w:val="006D436A"/>
    <w:rsid w:val="006D72F3"/>
    <w:rsid w:val="006D7DAD"/>
    <w:rsid w:val="006E5BF1"/>
    <w:rsid w:val="006F1461"/>
    <w:rsid w:val="006F160D"/>
    <w:rsid w:val="006F44E0"/>
    <w:rsid w:val="0070375A"/>
    <w:rsid w:val="00706D78"/>
    <w:rsid w:val="00707B78"/>
    <w:rsid w:val="00707BF0"/>
    <w:rsid w:val="0071159A"/>
    <w:rsid w:val="007130ED"/>
    <w:rsid w:val="00717830"/>
    <w:rsid w:val="0072404C"/>
    <w:rsid w:val="00732678"/>
    <w:rsid w:val="007329C1"/>
    <w:rsid w:val="00732C13"/>
    <w:rsid w:val="007356BD"/>
    <w:rsid w:val="007436E8"/>
    <w:rsid w:val="007511F2"/>
    <w:rsid w:val="007645B3"/>
    <w:rsid w:val="00764693"/>
    <w:rsid w:val="007651B3"/>
    <w:rsid w:val="00765D18"/>
    <w:rsid w:val="00766247"/>
    <w:rsid w:val="00772EF6"/>
    <w:rsid w:val="00774A8E"/>
    <w:rsid w:val="007754D9"/>
    <w:rsid w:val="00775BE9"/>
    <w:rsid w:val="0077640F"/>
    <w:rsid w:val="007779FA"/>
    <w:rsid w:val="0078662B"/>
    <w:rsid w:val="00791ABE"/>
    <w:rsid w:val="00791CE7"/>
    <w:rsid w:val="00794089"/>
    <w:rsid w:val="00795D5B"/>
    <w:rsid w:val="00796783"/>
    <w:rsid w:val="007A3BAE"/>
    <w:rsid w:val="007A4BF5"/>
    <w:rsid w:val="007A549C"/>
    <w:rsid w:val="007B1C23"/>
    <w:rsid w:val="007B1CC2"/>
    <w:rsid w:val="007B3E04"/>
    <w:rsid w:val="007B72F8"/>
    <w:rsid w:val="007C0381"/>
    <w:rsid w:val="007C28AF"/>
    <w:rsid w:val="007C3997"/>
    <w:rsid w:val="007C4D77"/>
    <w:rsid w:val="007C7818"/>
    <w:rsid w:val="007D1D85"/>
    <w:rsid w:val="007D4137"/>
    <w:rsid w:val="007D7090"/>
    <w:rsid w:val="007E5E75"/>
    <w:rsid w:val="007E7A5C"/>
    <w:rsid w:val="007F0A71"/>
    <w:rsid w:val="007F0F3B"/>
    <w:rsid w:val="007F2D3A"/>
    <w:rsid w:val="007F3095"/>
    <w:rsid w:val="007F325B"/>
    <w:rsid w:val="007F3B08"/>
    <w:rsid w:val="007F4CDD"/>
    <w:rsid w:val="007F586E"/>
    <w:rsid w:val="007F719D"/>
    <w:rsid w:val="0082125A"/>
    <w:rsid w:val="0082199F"/>
    <w:rsid w:val="00821F6E"/>
    <w:rsid w:val="00822F74"/>
    <w:rsid w:val="00826605"/>
    <w:rsid w:val="00831608"/>
    <w:rsid w:val="00832AA3"/>
    <w:rsid w:val="00832B91"/>
    <w:rsid w:val="00833AAA"/>
    <w:rsid w:val="00840182"/>
    <w:rsid w:val="00840D36"/>
    <w:rsid w:val="008478BA"/>
    <w:rsid w:val="00851A36"/>
    <w:rsid w:val="008531BD"/>
    <w:rsid w:val="00854568"/>
    <w:rsid w:val="0086081F"/>
    <w:rsid w:val="00860FA4"/>
    <w:rsid w:val="0086295A"/>
    <w:rsid w:val="008629FE"/>
    <w:rsid w:val="008702D5"/>
    <w:rsid w:val="00871D01"/>
    <w:rsid w:val="008726AB"/>
    <w:rsid w:val="0087334F"/>
    <w:rsid w:val="00874140"/>
    <w:rsid w:val="008829B7"/>
    <w:rsid w:val="00883920"/>
    <w:rsid w:val="0088410C"/>
    <w:rsid w:val="00884745"/>
    <w:rsid w:val="00890864"/>
    <w:rsid w:val="00892589"/>
    <w:rsid w:val="00893031"/>
    <w:rsid w:val="008942FC"/>
    <w:rsid w:val="00894600"/>
    <w:rsid w:val="008953F3"/>
    <w:rsid w:val="008954ED"/>
    <w:rsid w:val="00897951"/>
    <w:rsid w:val="00897EE4"/>
    <w:rsid w:val="008A1AD6"/>
    <w:rsid w:val="008A2685"/>
    <w:rsid w:val="008A7C61"/>
    <w:rsid w:val="008B0915"/>
    <w:rsid w:val="008B6199"/>
    <w:rsid w:val="008C0512"/>
    <w:rsid w:val="008C06EE"/>
    <w:rsid w:val="008C084A"/>
    <w:rsid w:val="008C1211"/>
    <w:rsid w:val="008C5429"/>
    <w:rsid w:val="008D1CA4"/>
    <w:rsid w:val="008D2FB8"/>
    <w:rsid w:val="008D3740"/>
    <w:rsid w:val="008D4853"/>
    <w:rsid w:val="008D5B54"/>
    <w:rsid w:val="008D79B1"/>
    <w:rsid w:val="008E0D57"/>
    <w:rsid w:val="008E503E"/>
    <w:rsid w:val="008E5BCC"/>
    <w:rsid w:val="008E5DCA"/>
    <w:rsid w:val="008E7FED"/>
    <w:rsid w:val="008F2183"/>
    <w:rsid w:val="008F2CC4"/>
    <w:rsid w:val="008F480E"/>
    <w:rsid w:val="008F755B"/>
    <w:rsid w:val="00901F5C"/>
    <w:rsid w:val="0090206C"/>
    <w:rsid w:val="00920D05"/>
    <w:rsid w:val="00923A0D"/>
    <w:rsid w:val="00924595"/>
    <w:rsid w:val="00933A24"/>
    <w:rsid w:val="00933AC6"/>
    <w:rsid w:val="009505DC"/>
    <w:rsid w:val="0095288B"/>
    <w:rsid w:val="00952CED"/>
    <w:rsid w:val="00955C1B"/>
    <w:rsid w:val="009575EA"/>
    <w:rsid w:val="00957B14"/>
    <w:rsid w:val="009604E6"/>
    <w:rsid w:val="009616A8"/>
    <w:rsid w:val="00963AFF"/>
    <w:rsid w:val="00963ECC"/>
    <w:rsid w:val="0096671C"/>
    <w:rsid w:val="009677B7"/>
    <w:rsid w:val="00970DF1"/>
    <w:rsid w:val="0097334F"/>
    <w:rsid w:val="009756D4"/>
    <w:rsid w:val="00975BFD"/>
    <w:rsid w:val="009854B8"/>
    <w:rsid w:val="009870F6"/>
    <w:rsid w:val="00993861"/>
    <w:rsid w:val="0099550D"/>
    <w:rsid w:val="009960E2"/>
    <w:rsid w:val="00996455"/>
    <w:rsid w:val="00997EFD"/>
    <w:rsid w:val="009A05BF"/>
    <w:rsid w:val="009A2002"/>
    <w:rsid w:val="009A22E1"/>
    <w:rsid w:val="009A23FA"/>
    <w:rsid w:val="009A6C86"/>
    <w:rsid w:val="009B0403"/>
    <w:rsid w:val="009B1698"/>
    <w:rsid w:val="009B3BCB"/>
    <w:rsid w:val="009B5CF0"/>
    <w:rsid w:val="009C3BAF"/>
    <w:rsid w:val="009C7FEA"/>
    <w:rsid w:val="009D5AC8"/>
    <w:rsid w:val="009E434C"/>
    <w:rsid w:val="009F24B0"/>
    <w:rsid w:val="009F50D6"/>
    <w:rsid w:val="009F59A8"/>
    <w:rsid w:val="00A00A7D"/>
    <w:rsid w:val="00A02F21"/>
    <w:rsid w:val="00A03329"/>
    <w:rsid w:val="00A03413"/>
    <w:rsid w:val="00A03EF9"/>
    <w:rsid w:val="00A06486"/>
    <w:rsid w:val="00A26491"/>
    <w:rsid w:val="00A26D46"/>
    <w:rsid w:val="00A277EA"/>
    <w:rsid w:val="00A32088"/>
    <w:rsid w:val="00A33457"/>
    <w:rsid w:val="00A43133"/>
    <w:rsid w:val="00A46A0D"/>
    <w:rsid w:val="00A5355B"/>
    <w:rsid w:val="00A54348"/>
    <w:rsid w:val="00A55D68"/>
    <w:rsid w:val="00A63611"/>
    <w:rsid w:val="00A718F1"/>
    <w:rsid w:val="00A75574"/>
    <w:rsid w:val="00A77AFE"/>
    <w:rsid w:val="00A80E08"/>
    <w:rsid w:val="00A83633"/>
    <w:rsid w:val="00A845E5"/>
    <w:rsid w:val="00A84F54"/>
    <w:rsid w:val="00A87BE7"/>
    <w:rsid w:val="00A916EB"/>
    <w:rsid w:val="00A91CE6"/>
    <w:rsid w:val="00A92F20"/>
    <w:rsid w:val="00A94DD2"/>
    <w:rsid w:val="00AA0AC0"/>
    <w:rsid w:val="00AA0F72"/>
    <w:rsid w:val="00AA32C8"/>
    <w:rsid w:val="00AA486C"/>
    <w:rsid w:val="00AA5989"/>
    <w:rsid w:val="00AA5C4E"/>
    <w:rsid w:val="00AA72A1"/>
    <w:rsid w:val="00AA73C3"/>
    <w:rsid w:val="00AB71D5"/>
    <w:rsid w:val="00AC2BC2"/>
    <w:rsid w:val="00AC313F"/>
    <w:rsid w:val="00AC4E42"/>
    <w:rsid w:val="00AD0800"/>
    <w:rsid w:val="00AD4724"/>
    <w:rsid w:val="00AD5D96"/>
    <w:rsid w:val="00AD7867"/>
    <w:rsid w:val="00AE03E1"/>
    <w:rsid w:val="00AE0867"/>
    <w:rsid w:val="00AE0D39"/>
    <w:rsid w:val="00AE2C3B"/>
    <w:rsid w:val="00AE41C3"/>
    <w:rsid w:val="00AE6461"/>
    <w:rsid w:val="00AF286C"/>
    <w:rsid w:val="00AF63E7"/>
    <w:rsid w:val="00AF7C8C"/>
    <w:rsid w:val="00B00632"/>
    <w:rsid w:val="00B00D52"/>
    <w:rsid w:val="00B012DF"/>
    <w:rsid w:val="00B02AA2"/>
    <w:rsid w:val="00B03A60"/>
    <w:rsid w:val="00B0700D"/>
    <w:rsid w:val="00B20F31"/>
    <w:rsid w:val="00B27B9C"/>
    <w:rsid w:val="00B337C8"/>
    <w:rsid w:val="00B34561"/>
    <w:rsid w:val="00B34756"/>
    <w:rsid w:val="00B35A18"/>
    <w:rsid w:val="00B36E36"/>
    <w:rsid w:val="00B36EE6"/>
    <w:rsid w:val="00B42725"/>
    <w:rsid w:val="00B43BE9"/>
    <w:rsid w:val="00B47CE0"/>
    <w:rsid w:val="00B500C4"/>
    <w:rsid w:val="00B55151"/>
    <w:rsid w:val="00B56268"/>
    <w:rsid w:val="00B6095A"/>
    <w:rsid w:val="00B6191A"/>
    <w:rsid w:val="00B62632"/>
    <w:rsid w:val="00B6284A"/>
    <w:rsid w:val="00B653E2"/>
    <w:rsid w:val="00B656A9"/>
    <w:rsid w:val="00B671D1"/>
    <w:rsid w:val="00B70D85"/>
    <w:rsid w:val="00B74DFC"/>
    <w:rsid w:val="00B85D93"/>
    <w:rsid w:val="00B86895"/>
    <w:rsid w:val="00B90BB2"/>
    <w:rsid w:val="00B91150"/>
    <w:rsid w:val="00B92BFF"/>
    <w:rsid w:val="00B97677"/>
    <w:rsid w:val="00B97908"/>
    <w:rsid w:val="00BA1B64"/>
    <w:rsid w:val="00BA267C"/>
    <w:rsid w:val="00BA447D"/>
    <w:rsid w:val="00BB0136"/>
    <w:rsid w:val="00BB0C77"/>
    <w:rsid w:val="00BC0810"/>
    <w:rsid w:val="00BC3E8B"/>
    <w:rsid w:val="00BC3F1C"/>
    <w:rsid w:val="00BC5D47"/>
    <w:rsid w:val="00BD24CA"/>
    <w:rsid w:val="00BD6EB0"/>
    <w:rsid w:val="00BE18FB"/>
    <w:rsid w:val="00BE1C12"/>
    <w:rsid w:val="00BE395E"/>
    <w:rsid w:val="00BE3FBF"/>
    <w:rsid w:val="00BF1B29"/>
    <w:rsid w:val="00BF48C3"/>
    <w:rsid w:val="00BF60E8"/>
    <w:rsid w:val="00C000DD"/>
    <w:rsid w:val="00C00553"/>
    <w:rsid w:val="00C04018"/>
    <w:rsid w:val="00C04598"/>
    <w:rsid w:val="00C07DD0"/>
    <w:rsid w:val="00C133EC"/>
    <w:rsid w:val="00C1561E"/>
    <w:rsid w:val="00C1581A"/>
    <w:rsid w:val="00C15C5C"/>
    <w:rsid w:val="00C21C87"/>
    <w:rsid w:val="00C22355"/>
    <w:rsid w:val="00C22472"/>
    <w:rsid w:val="00C22DEB"/>
    <w:rsid w:val="00C22EAF"/>
    <w:rsid w:val="00C234B2"/>
    <w:rsid w:val="00C24EC3"/>
    <w:rsid w:val="00C34118"/>
    <w:rsid w:val="00C3492E"/>
    <w:rsid w:val="00C37DA2"/>
    <w:rsid w:val="00C40CD7"/>
    <w:rsid w:val="00C42FD6"/>
    <w:rsid w:val="00C51697"/>
    <w:rsid w:val="00C517BC"/>
    <w:rsid w:val="00C559E8"/>
    <w:rsid w:val="00C560CC"/>
    <w:rsid w:val="00C56950"/>
    <w:rsid w:val="00C65749"/>
    <w:rsid w:val="00C67F85"/>
    <w:rsid w:val="00C727AD"/>
    <w:rsid w:val="00C7479E"/>
    <w:rsid w:val="00C8025C"/>
    <w:rsid w:val="00C82D82"/>
    <w:rsid w:val="00C83EE7"/>
    <w:rsid w:val="00C8520A"/>
    <w:rsid w:val="00C86626"/>
    <w:rsid w:val="00C878C0"/>
    <w:rsid w:val="00C910E8"/>
    <w:rsid w:val="00C96EFB"/>
    <w:rsid w:val="00C97C23"/>
    <w:rsid w:val="00CA0772"/>
    <w:rsid w:val="00CA6798"/>
    <w:rsid w:val="00CA7104"/>
    <w:rsid w:val="00CB2967"/>
    <w:rsid w:val="00CB59E0"/>
    <w:rsid w:val="00CC244E"/>
    <w:rsid w:val="00CC2CC2"/>
    <w:rsid w:val="00CC4E63"/>
    <w:rsid w:val="00CC4F3C"/>
    <w:rsid w:val="00CD25E0"/>
    <w:rsid w:val="00CD2C4B"/>
    <w:rsid w:val="00CD5D88"/>
    <w:rsid w:val="00CD62F9"/>
    <w:rsid w:val="00CE0483"/>
    <w:rsid w:val="00CE4FD2"/>
    <w:rsid w:val="00CE6C4D"/>
    <w:rsid w:val="00CE6D3F"/>
    <w:rsid w:val="00D01142"/>
    <w:rsid w:val="00D05EF1"/>
    <w:rsid w:val="00D071D4"/>
    <w:rsid w:val="00D120EB"/>
    <w:rsid w:val="00D1213A"/>
    <w:rsid w:val="00D132D2"/>
    <w:rsid w:val="00D15637"/>
    <w:rsid w:val="00D16253"/>
    <w:rsid w:val="00D175EC"/>
    <w:rsid w:val="00D177D9"/>
    <w:rsid w:val="00D204A5"/>
    <w:rsid w:val="00D221E6"/>
    <w:rsid w:val="00D26084"/>
    <w:rsid w:val="00D26221"/>
    <w:rsid w:val="00D3458D"/>
    <w:rsid w:val="00D368C2"/>
    <w:rsid w:val="00D42DDE"/>
    <w:rsid w:val="00D4735F"/>
    <w:rsid w:val="00D5175E"/>
    <w:rsid w:val="00D517F1"/>
    <w:rsid w:val="00D518C5"/>
    <w:rsid w:val="00D60F0D"/>
    <w:rsid w:val="00D635E2"/>
    <w:rsid w:val="00D70652"/>
    <w:rsid w:val="00D70B5B"/>
    <w:rsid w:val="00D72DFB"/>
    <w:rsid w:val="00D73E57"/>
    <w:rsid w:val="00D753C6"/>
    <w:rsid w:val="00D8369E"/>
    <w:rsid w:val="00D871A5"/>
    <w:rsid w:val="00D91561"/>
    <w:rsid w:val="00D96405"/>
    <w:rsid w:val="00D979FC"/>
    <w:rsid w:val="00DA0545"/>
    <w:rsid w:val="00DA1777"/>
    <w:rsid w:val="00DA44ED"/>
    <w:rsid w:val="00DA47E6"/>
    <w:rsid w:val="00DA6251"/>
    <w:rsid w:val="00DA6906"/>
    <w:rsid w:val="00DA7003"/>
    <w:rsid w:val="00DB1B29"/>
    <w:rsid w:val="00DB1B6B"/>
    <w:rsid w:val="00DB3B7E"/>
    <w:rsid w:val="00DB7E4E"/>
    <w:rsid w:val="00DC0D36"/>
    <w:rsid w:val="00DC44F6"/>
    <w:rsid w:val="00DC454F"/>
    <w:rsid w:val="00DC68DE"/>
    <w:rsid w:val="00DC6DC3"/>
    <w:rsid w:val="00DD0197"/>
    <w:rsid w:val="00DD5FC0"/>
    <w:rsid w:val="00DD6EE1"/>
    <w:rsid w:val="00DE1632"/>
    <w:rsid w:val="00DE5509"/>
    <w:rsid w:val="00DE77D0"/>
    <w:rsid w:val="00DF5FB3"/>
    <w:rsid w:val="00E01C45"/>
    <w:rsid w:val="00E01ED5"/>
    <w:rsid w:val="00E030E2"/>
    <w:rsid w:val="00E03203"/>
    <w:rsid w:val="00E12D8E"/>
    <w:rsid w:val="00E1754F"/>
    <w:rsid w:val="00E212F9"/>
    <w:rsid w:val="00E2254E"/>
    <w:rsid w:val="00E32471"/>
    <w:rsid w:val="00E32A57"/>
    <w:rsid w:val="00E34F3B"/>
    <w:rsid w:val="00E37030"/>
    <w:rsid w:val="00E3746F"/>
    <w:rsid w:val="00E37FA1"/>
    <w:rsid w:val="00E40C71"/>
    <w:rsid w:val="00E41616"/>
    <w:rsid w:val="00E44DBD"/>
    <w:rsid w:val="00E459EA"/>
    <w:rsid w:val="00E511D7"/>
    <w:rsid w:val="00E5184A"/>
    <w:rsid w:val="00E53409"/>
    <w:rsid w:val="00E5350B"/>
    <w:rsid w:val="00E5522C"/>
    <w:rsid w:val="00E5587C"/>
    <w:rsid w:val="00E55FAF"/>
    <w:rsid w:val="00E610CF"/>
    <w:rsid w:val="00E7294A"/>
    <w:rsid w:val="00E72B3C"/>
    <w:rsid w:val="00E738EF"/>
    <w:rsid w:val="00E759D1"/>
    <w:rsid w:val="00E76309"/>
    <w:rsid w:val="00E7675E"/>
    <w:rsid w:val="00E775F7"/>
    <w:rsid w:val="00E77E6E"/>
    <w:rsid w:val="00E81A94"/>
    <w:rsid w:val="00E820DC"/>
    <w:rsid w:val="00E83417"/>
    <w:rsid w:val="00E84931"/>
    <w:rsid w:val="00E85256"/>
    <w:rsid w:val="00E85D59"/>
    <w:rsid w:val="00E866EE"/>
    <w:rsid w:val="00E872A2"/>
    <w:rsid w:val="00E900F1"/>
    <w:rsid w:val="00E911F1"/>
    <w:rsid w:val="00E94F28"/>
    <w:rsid w:val="00E96ADB"/>
    <w:rsid w:val="00EA2269"/>
    <w:rsid w:val="00EA2C55"/>
    <w:rsid w:val="00EA2D8F"/>
    <w:rsid w:val="00EA3A99"/>
    <w:rsid w:val="00EB2270"/>
    <w:rsid w:val="00EB32EC"/>
    <w:rsid w:val="00EB4D85"/>
    <w:rsid w:val="00EB5496"/>
    <w:rsid w:val="00EB656F"/>
    <w:rsid w:val="00EB6754"/>
    <w:rsid w:val="00EB7B4B"/>
    <w:rsid w:val="00EC494A"/>
    <w:rsid w:val="00EC6484"/>
    <w:rsid w:val="00EC7CEA"/>
    <w:rsid w:val="00ED16CA"/>
    <w:rsid w:val="00ED455C"/>
    <w:rsid w:val="00ED4CAF"/>
    <w:rsid w:val="00ED554F"/>
    <w:rsid w:val="00ED704F"/>
    <w:rsid w:val="00ED7A34"/>
    <w:rsid w:val="00ED7F0F"/>
    <w:rsid w:val="00EE1575"/>
    <w:rsid w:val="00EE361F"/>
    <w:rsid w:val="00EE36E9"/>
    <w:rsid w:val="00EF0DF4"/>
    <w:rsid w:val="00EF344D"/>
    <w:rsid w:val="00EF355F"/>
    <w:rsid w:val="00EF453C"/>
    <w:rsid w:val="00EF6A29"/>
    <w:rsid w:val="00F0443B"/>
    <w:rsid w:val="00F069B9"/>
    <w:rsid w:val="00F1043F"/>
    <w:rsid w:val="00F106D4"/>
    <w:rsid w:val="00F11DAA"/>
    <w:rsid w:val="00F1207E"/>
    <w:rsid w:val="00F14CC5"/>
    <w:rsid w:val="00F17A42"/>
    <w:rsid w:val="00F17DBF"/>
    <w:rsid w:val="00F2132E"/>
    <w:rsid w:val="00F218E8"/>
    <w:rsid w:val="00F300DE"/>
    <w:rsid w:val="00F308B8"/>
    <w:rsid w:val="00F410A8"/>
    <w:rsid w:val="00F47039"/>
    <w:rsid w:val="00F50C76"/>
    <w:rsid w:val="00F54767"/>
    <w:rsid w:val="00F560F8"/>
    <w:rsid w:val="00F61379"/>
    <w:rsid w:val="00F62F55"/>
    <w:rsid w:val="00F635A6"/>
    <w:rsid w:val="00F64911"/>
    <w:rsid w:val="00F673BC"/>
    <w:rsid w:val="00F76469"/>
    <w:rsid w:val="00F86F8B"/>
    <w:rsid w:val="00F902B4"/>
    <w:rsid w:val="00F91659"/>
    <w:rsid w:val="00F96A6C"/>
    <w:rsid w:val="00F97466"/>
    <w:rsid w:val="00FA0B69"/>
    <w:rsid w:val="00FA29F1"/>
    <w:rsid w:val="00FB01F9"/>
    <w:rsid w:val="00FB0498"/>
    <w:rsid w:val="00FB509B"/>
    <w:rsid w:val="00FB7125"/>
    <w:rsid w:val="00FC15C9"/>
    <w:rsid w:val="00FC4884"/>
    <w:rsid w:val="00FC5CE6"/>
    <w:rsid w:val="00FC62DC"/>
    <w:rsid w:val="00FC77AD"/>
    <w:rsid w:val="00FD3462"/>
    <w:rsid w:val="00FD5A8E"/>
    <w:rsid w:val="00FD7430"/>
    <w:rsid w:val="00FE0331"/>
    <w:rsid w:val="00FE228C"/>
    <w:rsid w:val="00FF0346"/>
    <w:rsid w:val="00FF2A05"/>
    <w:rsid w:val="00FF6D7D"/>
    <w:rsid w:val="00FF73FA"/>
    <w:rsid w:val="053E2C54"/>
    <w:rsid w:val="05AC7F14"/>
    <w:rsid w:val="0BEE44C3"/>
    <w:rsid w:val="12B04771"/>
    <w:rsid w:val="178C7643"/>
    <w:rsid w:val="17B1749B"/>
    <w:rsid w:val="19017D7F"/>
    <w:rsid w:val="275C1ADD"/>
    <w:rsid w:val="2E1A68F0"/>
    <w:rsid w:val="2EC76BDD"/>
    <w:rsid w:val="301601A6"/>
    <w:rsid w:val="341D2D89"/>
    <w:rsid w:val="3529117C"/>
    <w:rsid w:val="367F14AF"/>
    <w:rsid w:val="474A3CE5"/>
    <w:rsid w:val="48CF6B32"/>
    <w:rsid w:val="4B721CD3"/>
    <w:rsid w:val="4B9C384F"/>
    <w:rsid w:val="4D7F5185"/>
    <w:rsid w:val="4F3D70A6"/>
    <w:rsid w:val="4FEB7FB7"/>
    <w:rsid w:val="686E7BF4"/>
    <w:rsid w:val="70E835AF"/>
    <w:rsid w:val="71DC0DB4"/>
    <w:rsid w:val="73263E43"/>
    <w:rsid w:val="74A92408"/>
    <w:rsid w:val="75B91B26"/>
    <w:rsid w:val="77F268C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 w:val="32"/>
      <w:szCs w:val="32"/>
    </w:rPr>
  </w:style>
  <w:style w:type="paragraph" w:styleId="3">
    <w:name w:val="Balloon Text"/>
    <w:basedOn w:val="1"/>
    <w:link w:val="9"/>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批注框文本 Char"/>
    <w:basedOn w:val="7"/>
    <w:link w:val="3"/>
    <w:qFormat/>
    <w:uiPriority w:val="0"/>
    <w:rPr>
      <w:kern w:val="2"/>
      <w:sz w:val="18"/>
      <w:szCs w:val="18"/>
    </w:rPr>
  </w:style>
  <w:style w:type="character" w:customStyle="1" w:styleId="10">
    <w:name w:val="页脚 Char"/>
    <w:basedOn w:val="7"/>
    <w:link w:val="4"/>
    <w:qFormat/>
    <w:uiPriority w:val="0"/>
    <w:rPr>
      <w:kern w:val="2"/>
      <w:sz w:val="18"/>
      <w:szCs w:val="18"/>
    </w:rPr>
  </w:style>
  <w:style w:type="character" w:customStyle="1" w:styleId="11">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2353</Words>
  <Characters>2358</Characters>
  <Lines>16</Lines>
  <Paragraphs>4</Paragraphs>
  <TotalTime>6</TotalTime>
  <ScaleCrop>false</ScaleCrop>
  <LinksUpToDate>false</LinksUpToDate>
  <CharactersWithSpaces>2400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2015-07-13T05:53:00Z</dcterms:created>
  <dc:creator>陈龙</dc:creator>
  <cp:lastModifiedBy>廖廷</cp:lastModifiedBy>
  <cp:lastPrinted>2015-04-23T06:50:00Z</cp:lastPrinted>
  <dcterms:modified xsi:type="dcterms:W3CDTF">2023-08-07T08:40:05Z</dcterms:modified>
  <dc:title>四川省医学会科研课题立项管理办法（试行）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588FAA6DA06B4014AF276DAB66D2B90F_13</vt:lpwstr>
  </property>
</Properties>
</file>