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8AD1F6">
      <w:pPr>
        <w:pStyle w:val="5"/>
        <w:keepNext w:val="0"/>
        <w:keepLines w:val="0"/>
        <w:pageBreakBefore w:val="0"/>
        <w:widowControl w:val="0"/>
        <w:kinsoku/>
        <w:wordWrap/>
        <w:overflowPunct/>
        <w:topLinePunct w:val="0"/>
        <w:autoSpaceDE/>
        <w:autoSpaceDN/>
        <w:bidi w:val="0"/>
        <w:adjustRightInd/>
        <w:snapToGrid/>
        <w:spacing w:beforeAutospacing="0" w:line="480" w:lineRule="exact"/>
        <w:jc w:val="center"/>
        <w:textAlignment w:val="auto"/>
        <w:rPr>
          <w:rFonts w:hint="eastAsia" w:asciiTheme="majorEastAsia" w:hAnsiTheme="majorEastAsia" w:eastAsiaTheme="majorEastAsia" w:cstheme="majorEastAsia"/>
          <w:b/>
          <w:bCs/>
          <w:color w:val="000000"/>
          <w:kern w:val="0"/>
          <w:sz w:val="44"/>
          <w:szCs w:val="44"/>
          <w:lang w:eastAsia="zh-CN"/>
        </w:rPr>
      </w:pPr>
      <w:r>
        <w:rPr>
          <w:rFonts w:hint="eastAsia" w:asciiTheme="majorEastAsia" w:hAnsiTheme="majorEastAsia" w:eastAsiaTheme="majorEastAsia" w:cstheme="majorEastAsia"/>
          <w:b/>
          <w:bCs/>
          <w:color w:val="000000"/>
          <w:kern w:val="0"/>
          <w:sz w:val="44"/>
          <w:szCs w:val="44"/>
          <w:lang w:eastAsia="zh-CN"/>
        </w:rPr>
        <w:t>四川省医疗卫生与健康促进会科研课题</w:t>
      </w:r>
    </w:p>
    <w:p w14:paraId="2A5A9DC2">
      <w:pPr>
        <w:pStyle w:val="5"/>
        <w:keepNext w:val="0"/>
        <w:keepLines w:val="0"/>
        <w:pageBreakBefore w:val="0"/>
        <w:widowControl w:val="0"/>
        <w:kinsoku/>
        <w:wordWrap/>
        <w:overflowPunct/>
        <w:topLinePunct w:val="0"/>
        <w:autoSpaceDE/>
        <w:autoSpaceDN/>
        <w:bidi w:val="0"/>
        <w:adjustRightInd/>
        <w:snapToGrid/>
        <w:spacing w:beforeAutospacing="0" w:line="480" w:lineRule="exact"/>
        <w:jc w:val="center"/>
        <w:textAlignment w:val="auto"/>
        <w:rPr>
          <w:rFonts w:hint="eastAsia" w:asciiTheme="majorEastAsia" w:hAnsiTheme="majorEastAsia" w:eastAsiaTheme="majorEastAsia" w:cstheme="majorEastAsia"/>
          <w:b/>
          <w:bCs/>
          <w:color w:val="000000"/>
          <w:kern w:val="0"/>
          <w:sz w:val="44"/>
          <w:szCs w:val="44"/>
          <w:lang w:val="en-US" w:eastAsia="zh-CN"/>
        </w:rPr>
      </w:pPr>
      <w:r>
        <w:rPr>
          <w:rFonts w:hint="eastAsia" w:asciiTheme="majorEastAsia" w:hAnsiTheme="majorEastAsia" w:eastAsiaTheme="majorEastAsia" w:cstheme="majorEastAsia"/>
          <w:b/>
          <w:bCs/>
          <w:color w:val="000000"/>
          <w:kern w:val="0"/>
          <w:sz w:val="44"/>
          <w:szCs w:val="44"/>
          <w:lang w:val="en-US" w:eastAsia="zh-CN"/>
        </w:rPr>
        <w:t>材料填报说明</w:t>
      </w:r>
    </w:p>
    <w:p w14:paraId="29C5A6C7">
      <w:pPr>
        <w:pStyle w:val="5"/>
        <w:keepNext w:val="0"/>
        <w:keepLines w:val="0"/>
        <w:pageBreakBefore w:val="0"/>
        <w:widowControl w:val="0"/>
        <w:kinsoku/>
        <w:wordWrap/>
        <w:overflowPunct/>
        <w:topLinePunct w:val="0"/>
        <w:autoSpaceDE/>
        <w:autoSpaceDN/>
        <w:bidi w:val="0"/>
        <w:adjustRightInd/>
        <w:snapToGrid/>
        <w:spacing w:beforeAutospacing="0" w:line="480" w:lineRule="exact"/>
        <w:jc w:val="center"/>
        <w:textAlignment w:val="auto"/>
        <w:rPr>
          <w:rFonts w:hint="eastAsia" w:asciiTheme="majorEastAsia" w:hAnsiTheme="majorEastAsia" w:eastAsiaTheme="majorEastAsia" w:cstheme="majorEastAsia"/>
          <w:b/>
          <w:bCs/>
          <w:color w:val="000000"/>
          <w:kern w:val="0"/>
          <w:sz w:val="44"/>
          <w:szCs w:val="44"/>
          <w:lang w:val="en-US" w:eastAsia="zh-CN"/>
        </w:rPr>
      </w:pPr>
    </w:p>
    <w:p w14:paraId="1F349979">
      <w:pPr>
        <w:pStyle w:val="5"/>
        <w:keepNext w:val="0"/>
        <w:keepLines w:val="0"/>
        <w:pageBreakBefore w:val="0"/>
        <w:widowControl w:val="0"/>
        <w:kinsoku/>
        <w:wordWrap/>
        <w:overflowPunct/>
        <w:topLinePunct w:val="0"/>
        <w:autoSpaceDE/>
        <w:autoSpaceDN/>
        <w:bidi w:val="0"/>
        <w:adjustRightInd/>
        <w:snapToGrid/>
        <w:spacing w:beforeAutospacing="0" w:line="480" w:lineRule="exact"/>
        <w:jc w:val="center"/>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一、基本要求</w:t>
      </w:r>
    </w:p>
    <w:p w14:paraId="4E30F2CA">
      <w:pPr>
        <w:pStyle w:val="5"/>
        <w:widowControl/>
        <w:jc w:val="both"/>
        <w:rPr>
          <w:rFonts w:hint="eastAsia"/>
        </w:rPr>
      </w:pPr>
      <w:r>
        <w:t>（一）</w:t>
      </w:r>
      <w:r>
        <w:rPr>
          <w:rFonts w:hint="eastAsia"/>
        </w:rPr>
        <w:t>项目负责人填写项目申报书，应实事求是，表述明确。外来语要同时用原文和中文表达，第一次出现的缩略词，须注明全称。</w:t>
      </w:r>
    </w:p>
    <w:p w14:paraId="09EBBD07">
      <w:pPr>
        <w:pStyle w:val="5"/>
        <w:widowControl/>
        <w:jc w:val="both"/>
        <w:rPr>
          <w:rFonts w:hint="default"/>
        </w:rPr>
      </w:pPr>
      <w:r>
        <w:t>（</w:t>
      </w:r>
      <w:r>
        <w:rPr>
          <w:rFonts w:hint="eastAsia"/>
          <w:lang w:val="en-US" w:eastAsia="zh-CN"/>
        </w:rPr>
        <w:t>二</w:t>
      </w:r>
      <w:r>
        <w:t>）</w:t>
      </w:r>
      <w:r>
        <w:rPr>
          <w:rFonts w:hint="eastAsia"/>
        </w:rPr>
        <w:t>各级政府行政机构不得作为项目申报单位，也不可以作为合作单位参与研究。</w:t>
      </w:r>
    </w:p>
    <w:p w14:paraId="76A2F906">
      <w:pPr>
        <w:pStyle w:val="5"/>
        <w:widowControl/>
        <w:jc w:val="both"/>
        <w:rPr>
          <w:rFonts w:hint="default"/>
        </w:rPr>
      </w:pPr>
      <w:r>
        <w:t>（</w:t>
      </w:r>
      <w:r>
        <w:rPr>
          <w:rFonts w:hint="eastAsia"/>
          <w:lang w:val="en-US" w:eastAsia="zh-CN"/>
        </w:rPr>
        <w:t>三</w:t>
      </w:r>
      <w:r>
        <w:t>）</w:t>
      </w:r>
      <w:r>
        <w:rPr>
          <w:rFonts w:hint="eastAsia"/>
        </w:rPr>
        <w:t>项目符合申报指南的要求，目标定位准确，指标明确、可考核；</w:t>
      </w:r>
    </w:p>
    <w:p w14:paraId="72336081">
      <w:pPr>
        <w:pStyle w:val="5"/>
        <w:widowControl/>
        <w:jc w:val="both"/>
        <w:rPr>
          <w:rFonts w:hint="default"/>
        </w:rPr>
      </w:pPr>
      <w:r>
        <w:t>（</w:t>
      </w:r>
      <w:r>
        <w:rPr>
          <w:rFonts w:hint="eastAsia"/>
          <w:lang w:val="en-US" w:eastAsia="zh-CN"/>
        </w:rPr>
        <w:t>四</w:t>
      </w:r>
      <w:r>
        <w:t>）</w:t>
      </w:r>
      <w:r>
        <w:rPr>
          <w:rFonts w:hint="eastAsia"/>
        </w:rPr>
        <w:t>项目任务明确，要充分考虑经济、技术等方面的可行性；</w:t>
      </w:r>
    </w:p>
    <w:p w14:paraId="4ACF8132">
      <w:pPr>
        <w:pStyle w:val="5"/>
        <w:widowControl/>
        <w:jc w:val="both"/>
        <w:rPr>
          <w:rFonts w:hint="default"/>
        </w:rPr>
      </w:pPr>
      <w:r>
        <w:t>（</w:t>
      </w:r>
      <w:r>
        <w:rPr>
          <w:rFonts w:hint="eastAsia"/>
          <w:lang w:val="en-US" w:eastAsia="zh-CN"/>
        </w:rPr>
        <w:t>五</w:t>
      </w:r>
      <w:r>
        <w:t>）</w:t>
      </w:r>
      <w:r>
        <w:rPr>
          <w:rFonts w:hint="eastAsia"/>
        </w:rPr>
        <w:t>项目管理与实施符合《四川省医疗卫生与健康促进会科研项目管理暂行办法》。</w:t>
      </w:r>
    </w:p>
    <w:p w14:paraId="72B40DE5">
      <w:pPr>
        <w:pStyle w:val="5"/>
        <w:widowControl/>
        <w:jc w:val="both"/>
        <w:rPr>
          <w:rFonts w:hint="eastAsia"/>
        </w:rPr>
      </w:pPr>
      <w:r>
        <w:t>（</w:t>
      </w:r>
      <w:r>
        <w:rPr>
          <w:rFonts w:hint="eastAsia"/>
          <w:lang w:val="en-US" w:eastAsia="zh-CN"/>
        </w:rPr>
        <w:t>六</w:t>
      </w:r>
      <w:r>
        <w:t>）</w:t>
      </w:r>
      <w:r>
        <w:rPr>
          <w:rFonts w:hint="eastAsia"/>
        </w:rPr>
        <w:t>项目负责人按申报通知</w:t>
      </w:r>
      <w:r>
        <w:rPr>
          <w:rFonts w:hint="eastAsia"/>
          <w:lang w:val="en-US" w:eastAsia="zh-CN"/>
        </w:rPr>
        <w:t>的</w:t>
      </w:r>
      <w:r>
        <w:rPr>
          <w:rFonts w:hint="eastAsia"/>
        </w:rPr>
        <w:t>规定</w:t>
      </w:r>
      <w:r>
        <w:rPr>
          <w:rFonts w:hint="eastAsia"/>
          <w:lang w:eastAsia="zh-CN"/>
        </w:rPr>
        <w:t>，</w:t>
      </w:r>
      <w:r>
        <w:rPr>
          <w:rFonts w:hint="eastAsia"/>
        </w:rPr>
        <w:t>经申报单位审核签署意见后，报送四川医疗卫生与健康促进会项目受理办公室。</w:t>
      </w:r>
    </w:p>
    <w:p w14:paraId="0BA87A1F">
      <w:pPr>
        <w:pStyle w:val="5"/>
        <w:widowControl/>
        <w:jc w:val="both"/>
        <w:rPr>
          <w:rFonts w:hint="default" w:eastAsia="宋体"/>
          <w:b w:val="0"/>
          <w:bCs w:val="0"/>
          <w:color w:val="auto"/>
          <w:highlight w:val="yellow"/>
          <w:u w:val="none"/>
          <w:lang w:val="en-US" w:eastAsia="zh-CN"/>
        </w:rPr>
      </w:pPr>
      <w:r>
        <w:rPr>
          <w:rFonts w:hint="eastAsia"/>
          <w:b w:val="0"/>
          <w:bCs w:val="0"/>
          <w:color w:val="auto"/>
          <w:highlight w:val="yellow"/>
          <w:u w:val="none"/>
          <w:lang w:eastAsia="zh-CN"/>
        </w:rPr>
        <w:t>（</w:t>
      </w:r>
      <w:r>
        <w:rPr>
          <w:rFonts w:hint="eastAsia"/>
          <w:b w:val="0"/>
          <w:bCs w:val="0"/>
          <w:color w:val="auto"/>
          <w:highlight w:val="yellow"/>
          <w:u w:val="none"/>
          <w:lang w:val="en-US" w:eastAsia="zh-CN"/>
        </w:rPr>
        <w:t>七</w:t>
      </w:r>
      <w:r>
        <w:rPr>
          <w:rFonts w:hint="eastAsia"/>
          <w:b w:val="0"/>
          <w:bCs w:val="0"/>
          <w:color w:val="auto"/>
          <w:highlight w:val="yellow"/>
          <w:u w:val="none"/>
          <w:lang w:eastAsia="zh-CN"/>
        </w:rPr>
        <w:t>）</w:t>
      </w:r>
      <w:r>
        <w:rPr>
          <w:rFonts w:hint="eastAsia"/>
          <w:b w:val="0"/>
          <w:bCs w:val="0"/>
          <w:color w:val="auto"/>
          <w:highlight w:val="yellow"/>
          <w:u w:val="none"/>
          <w:lang w:val="en-US" w:eastAsia="zh-CN"/>
        </w:rPr>
        <w:t>此前已在我会立项且尚未结题的</w:t>
      </w:r>
      <w:r>
        <w:rPr>
          <w:rFonts w:hint="eastAsia"/>
          <w:b w:val="0"/>
          <w:bCs w:val="0"/>
          <w:color w:val="auto"/>
          <w:highlight w:val="yellow"/>
          <w:u w:val="none"/>
          <w:lang w:eastAsia="zh-CN"/>
        </w:rPr>
        <w:t>项目负责人</w:t>
      </w:r>
      <w:r>
        <w:rPr>
          <w:rFonts w:hint="eastAsia"/>
          <w:b w:val="0"/>
          <w:bCs w:val="0"/>
          <w:color w:val="auto"/>
          <w:highlight w:val="yellow"/>
          <w:u w:val="none"/>
          <w:lang w:val="en-US" w:eastAsia="zh-CN"/>
        </w:rPr>
        <w:t>及</w:t>
      </w:r>
      <w:r>
        <w:rPr>
          <w:rFonts w:hint="eastAsia"/>
          <w:b w:val="0"/>
          <w:bCs w:val="0"/>
          <w:color w:val="auto"/>
          <w:highlight w:val="yellow"/>
          <w:u w:val="none"/>
          <w:lang w:eastAsia="zh-CN"/>
        </w:rPr>
        <w:t>小组成员，</w:t>
      </w:r>
      <w:r>
        <w:rPr>
          <w:rFonts w:hint="eastAsia"/>
          <w:b w:val="0"/>
          <w:bCs w:val="0"/>
          <w:color w:val="auto"/>
          <w:highlight w:val="yellow"/>
          <w:u w:val="none"/>
          <w:lang w:val="en-US" w:eastAsia="zh-CN"/>
        </w:rPr>
        <w:t>均</w:t>
      </w:r>
      <w:r>
        <w:rPr>
          <w:rFonts w:hint="eastAsia"/>
          <w:b w:val="0"/>
          <w:bCs w:val="0"/>
          <w:color w:val="auto"/>
          <w:highlight w:val="yellow"/>
          <w:u w:val="none"/>
          <w:lang w:eastAsia="zh-CN"/>
        </w:rPr>
        <w:t>不得</w:t>
      </w:r>
      <w:r>
        <w:rPr>
          <w:rFonts w:hint="eastAsia"/>
          <w:b w:val="0"/>
          <w:bCs w:val="0"/>
          <w:color w:val="auto"/>
          <w:highlight w:val="yellow"/>
          <w:u w:val="none"/>
          <w:lang w:val="en-US" w:eastAsia="zh-CN"/>
        </w:rPr>
        <w:t>作为</w:t>
      </w:r>
      <w:r>
        <w:rPr>
          <w:rFonts w:hint="eastAsia"/>
          <w:b w:val="0"/>
          <w:bCs w:val="0"/>
          <w:color w:val="auto"/>
          <w:highlight w:val="yellow"/>
          <w:u w:val="none"/>
          <w:lang w:eastAsia="zh-CN"/>
        </w:rPr>
        <w:t>负责人或小组成员申请新的课题。</w:t>
      </w:r>
    </w:p>
    <w:p w14:paraId="4938BA4C">
      <w:pPr>
        <w:pStyle w:val="5"/>
        <w:widowControl/>
        <w:jc w:val="both"/>
        <w:rPr>
          <w:rFonts w:hint="eastAsia"/>
        </w:rPr>
      </w:pPr>
    </w:p>
    <w:p w14:paraId="339FDD19">
      <w:pPr>
        <w:pStyle w:val="5"/>
        <w:keepNext w:val="0"/>
        <w:keepLines w:val="0"/>
        <w:pageBreakBefore w:val="0"/>
        <w:widowControl w:val="0"/>
        <w:kinsoku/>
        <w:wordWrap/>
        <w:overflowPunct/>
        <w:topLinePunct w:val="0"/>
        <w:autoSpaceDE/>
        <w:autoSpaceDN/>
        <w:bidi w:val="0"/>
        <w:adjustRightInd/>
        <w:snapToGrid/>
        <w:spacing w:beforeAutospacing="0" w:line="480" w:lineRule="exact"/>
        <w:jc w:val="center"/>
        <w:textAlignment w:val="auto"/>
        <w:rPr>
          <w:rFonts w:hint="default"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二、文件规范及报送要求</w:t>
      </w:r>
    </w:p>
    <w:p w14:paraId="5125C974">
      <w:pPr>
        <w:pStyle w:val="5"/>
        <w:widowControl/>
        <w:jc w:val="both"/>
        <w:rPr>
          <w:rFonts w:hint="default"/>
          <w:lang w:val="en-US" w:eastAsia="zh-CN"/>
        </w:rPr>
      </w:pPr>
      <w:r>
        <w:rPr>
          <w:rFonts w:hint="eastAsia"/>
          <w:lang w:val="en-US" w:eastAsia="zh-CN"/>
        </w:rPr>
        <w:t>（一）填报时，请删除模板文档中所有的红色提示信息。不得修改模板的段落字体格式，不得改动表格结构</w:t>
      </w:r>
    </w:p>
    <w:p w14:paraId="32F35A1A">
      <w:pPr>
        <w:pStyle w:val="5"/>
        <w:widowControl/>
        <w:jc w:val="both"/>
        <w:rPr>
          <w:rFonts w:hint="eastAsia"/>
          <w:lang w:val="en-US" w:eastAsia="zh-CN"/>
        </w:rPr>
      </w:pPr>
      <w:r>
        <w:rPr>
          <w:rFonts w:hint="eastAsia"/>
          <w:lang w:val="en-US" w:eastAsia="zh-CN"/>
        </w:rPr>
        <w:t>（二）</w:t>
      </w:r>
      <w:r>
        <w:rPr>
          <w:rFonts w:hint="default"/>
          <w:lang w:val="en-US" w:eastAsia="zh-CN"/>
        </w:rPr>
        <w:t>所有申报书将进行盲评，故申报书不得出现任何负责人或课题组成员的个人信息，包括姓名、联系方式等，研究基础与工作条件</w:t>
      </w:r>
      <w:r>
        <w:rPr>
          <w:rFonts w:hint="eastAsia"/>
          <w:lang w:val="en-US" w:eastAsia="zh-CN"/>
        </w:rPr>
        <w:t>中所</w:t>
      </w:r>
      <w:r>
        <w:rPr>
          <w:rFonts w:hint="default"/>
          <w:lang w:val="en-US" w:eastAsia="zh-CN"/>
        </w:rPr>
        <w:t>需提及的以往著作、论文、专利等只可展示关键信息</w:t>
      </w:r>
      <w:r>
        <w:rPr>
          <w:rFonts w:hint="eastAsia"/>
          <w:lang w:val="en-US" w:eastAsia="zh-CN"/>
        </w:rPr>
        <w:t>，若经初审后不合格将退回。</w:t>
      </w:r>
    </w:p>
    <w:p w14:paraId="40E06970">
      <w:pPr>
        <w:pStyle w:val="5"/>
        <w:widowControl/>
        <w:jc w:val="both"/>
        <w:rPr>
          <w:rFonts w:hint="default"/>
          <w:lang w:val="en-US" w:eastAsia="zh-CN"/>
        </w:rPr>
      </w:pPr>
      <w:r>
        <w:rPr>
          <w:rFonts w:hint="eastAsia" w:ascii="Times New Roman" w:hAnsi="Times New Roman" w:eastAsia="宋体" w:cs="Times New Roman"/>
          <w:kern w:val="0"/>
          <w:sz w:val="24"/>
          <w:szCs w:val="24"/>
          <w:lang w:val="en-US" w:eastAsia="zh-CN" w:bidi="ar"/>
        </w:rPr>
        <w:t>（</w:t>
      </w:r>
      <w:r>
        <w:rPr>
          <w:rFonts w:hint="eastAsia" w:cs="Times New Roman"/>
          <w:kern w:val="0"/>
          <w:sz w:val="24"/>
          <w:szCs w:val="24"/>
          <w:lang w:val="en-US" w:eastAsia="zh-CN" w:bidi="ar"/>
        </w:rPr>
        <w:t>三</w:t>
      </w:r>
      <w:r>
        <w:rPr>
          <w:rFonts w:hint="eastAsia" w:ascii="Times New Roman" w:hAnsi="Times New Roman" w:eastAsia="宋体" w:cs="Times New Roman"/>
          <w:kern w:val="0"/>
          <w:sz w:val="24"/>
          <w:szCs w:val="24"/>
          <w:lang w:val="en-US" w:eastAsia="zh-CN" w:bidi="ar"/>
        </w:rPr>
        <w:t>）</w:t>
      </w:r>
      <w:r>
        <w:rPr>
          <w:rFonts w:hint="eastAsia" w:cs="Times New Roman"/>
          <w:kern w:val="0"/>
          <w:sz w:val="24"/>
          <w:szCs w:val="24"/>
          <w:lang w:val="en-US" w:eastAsia="zh-CN" w:bidi="ar"/>
        </w:rPr>
        <w:t>【申报书】提交word版本文件，</w:t>
      </w:r>
      <w:r>
        <w:rPr>
          <w:rFonts w:hint="eastAsia"/>
          <w:lang w:val="en-US" w:eastAsia="zh-CN"/>
        </w:rPr>
        <w:t>【信息表】签字盖章后扫描为PDF与原Word文件一并提交。【伦理审查批件】由负责人向所在单位申请出具，申报期内因时间问题未能获取批件的项目，可在立项后补交。</w:t>
      </w:r>
    </w:p>
    <w:p w14:paraId="7FA36E37">
      <w:pPr>
        <w:pStyle w:val="5"/>
        <w:widowControl/>
        <w:jc w:val="both"/>
        <w:rPr>
          <w:rFonts w:hint="eastAsia"/>
          <w:lang w:val="en-US" w:eastAsia="zh-CN"/>
        </w:rPr>
      </w:pPr>
      <w:r>
        <w:rPr>
          <w:rFonts w:hint="eastAsia"/>
          <w:lang w:val="en-US" w:eastAsia="zh-CN"/>
        </w:rPr>
        <w:t>（四）【</w:t>
      </w:r>
      <w:r>
        <w:rPr>
          <w:rFonts w:hint="eastAsia"/>
          <w:b w:val="0"/>
          <w:bCs w:val="0"/>
          <w:lang w:val="en-US" w:eastAsia="zh-CN"/>
        </w:rPr>
        <w:t>项目</w:t>
      </w:r>
      <w:r>
        <w:rPr>
          <w:rFonts w:hint="eastAsia"/>
          <w:lang w:val="en-US" w:eastAsia="zh-CN"/>
        </w:rPr>
        <w:t>汇总表】由所在单位编制加盖公章并扫描为PDF，与原Word文件一并提交。</w:t>
      </w:r>
    </w:p>
    <w:p w14:paraId="018672E6">
      <w:pPr>
        <w:pStyle w:val="5"/>
        <w:widowControl/>
        <w:jc w:val="both"/>
        <w:rPr>
          <w:rFonts w:hint="eastAsia"/>
          <w:b w:val="0"/>
          <w:bCs w:val="0"/>
          <w:lang w:val="en-US" w:eastAsia="zh-CN"/>
        </w:rPr>
      </w:pPr>
      <w:r>
        <w:rPr>
          <w:rFonts w:hint="eastAsia"/>
          <w:b w:val="0"/>
          <w:bCs w:val="0"/>
          <w:lang w:val="en-US" w:eastAsia="zh-CN"/>
        </w:rPr>
        <w:t>（五）文件命名规则：</w:t>
      </w:r>
      <w:r>
        <w:rPr>
          <w:rFonts w:hint="eastAsia"/>
          <w:b w:val="0"/>
          <w:bCs w:val="0"/>
          <w:lang w:val="en-US" w:eastAsia="zh-CN"/>
        </w:rPr>
        <w:br w:type="textWrapping"/>
      </w:r>
      <w:r>
        <w:rPr>
          <w:rFonts w:hint="eastAsia"/>
          <w:b w:val="0"/>
          <w:bCs w:val="0"/>
          <w:lang w:val="en-US" w:eastAsia="zh-CN"/>
        </w:rPr>
        <w:t>【申报书】：“单位名称-项目编号-负责人姓名-2025年科研项目申报书”</w:t>
      </w:r>
      <w:r>
        <w:rPr>
          <w:rFonts w:hint="eastAsia"/>
          <w:b w:val="0"/>
          <w:bCs w:val="0"/>
          <w:lang w:val="en-US" w:eastAsia="zh-CN"/>
        </w:rPr>
        <w:br w:type="textWrapping"/>
      </w:r>
      <w:r>
        <w:rPr>
          <w:rFonts w:hint="eastAsia"/>
          <w:b w:val="0"/>
          <w:bCs w:val="0"/>
          <w:lang w:val="en-US" w:eastAsia="zh-CN"/>
        </w:rPr>
        <w:t>【信息表】：“单位名称-项目编号-负责人姓名-2025年科研项目信息表”</w:t>
      </w:r>
      <w:r>
        <w:rPr>
          <w:rFonts w:hint="eastAsia"/>
          <w:b w:val="0"/>
          <w:bCs w:val="0"/>
          <w:lang w:val="en-US" w:eastAsia="zh-CN"/>
        </w:rPr>
        <w:br w:type="textWrapping"/>
      </w:r>
      <w:r>
        <w:rPr>
          <w:rFonts w:hint="eastAsia"/>
          <w:b w:val="0"/>
          <w:bCs w:val="0"/>
          <w:lang w:val="en-US" w:eastAsia="zh-CN"/>
        </w:rPr>
        <w:t>【伦理审查批件】：“单位名称-项目编号-负责人姓名-伦理审查批件”</w:t>
      </w:r>
      <w:r>
        <w:rPr>
          <w:rFonts w:hint="eastAsia"/>
          <w:b w:val="0"/>
          <w:bCs w:val="0"/>
          <w:lang w:val="en-US" w:eastAsia="zh-CN"/>
        </w:rPr>
        <w:br w:type="textWrapping"/>
      </w:r>
      <w:r>
        <w:rPr>
          <w:rFonts w:hint="eastAsia"/>
          <w:b w:val="0"/>
          <w:bCs w:val="0"/>
          <w:lang w:val="en-US" w:eastAsia="zh-CN"/>
        </w:rPr>
        <w:t>【项目汇总表】：“单位名称-2025年科研项目汇总表-总项目数量”</w:t>
      </w:r>
      <w:r>
        <w:rPr>
          <w:rFonts w:hint="eastAsia"/>
          <w:b w:val="0"/>
          <w:bCs w:val="0"/>
          <w:lang w:val="en-US" w:eastAsia="zh-CN"/>
        </w:rPr>
        <w:br w:type="textWrapping"/>
      </w:r>
      <w:r>
        <w:rPr>
          <w:rFonts w:hint="eastAsia"/>
          <w:b w:val="0"/>
          <w:bCs w:val="0"/>
          <w:color w:val="0000FF"/>
          <w:lang w:val="en-US" w:eastAsia="zh-CN"/>
        </w:rPr>
        <w:t>（其中项目编号由所在单位收齐后统一编制，与【项目汇总表】中序号保持一致，格式：01、02、03...）</w:t>
      </w:r>
    </w:p>
    <w:p w14:paraId="550A89D1">
      <w:pPr>
        <w:pStyle w:val="5"/>
        <w:widowControl/>
        <w:jc w:val="both"/>
        <w:rPr>
          <w:rFonts w:hint="default"/>
          <w:b w:val="0"/>
          <w:bCs w:val="0"/>
          <w:lang w:val="en-US" w:eastAsia="zh-CN"/>
        </w:rPr>
      </w:pPr>
      <w:r>
        <w:rPr>
          <w:rFonts w:hint="default"/>
          <w:b w:val="0"/>
          <w:bCs w:val="0"/>
          <w:lang w:val="en-US" w:eastAsia="zh-CN"/>
        </w:rPr>
        <w:drawing>
          <wp:anchor distT="0" distB="0" distL="114300" distR="114300" simplePos="0" relativeHeight="251659264" behindDoc="0" locked="0" layoutInCell="1" allowOverlap="1">
            <wp:simplePos x="0" y="0"/>
            <wp:positionH relativeFrom="column">
              <wp:posOffset>-707390</wp:posOffset>
            </wp:positionH>
            <wp:positionV relativeFrom="paragraph">
              <wp:posOffset>34290</wp:posOffset>
            </wp:positionV>
            <wp:extent cx="6911975" cy="1604645"/>
            <wp:effectExtent l="0" t="0" r="3175" b="14605"/>
            <wp:wrapTopAndBottom/>
            <wp:docPr id="1" name="图片 1" descr="f4dffaa1280d8f24ab69939dfa4586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4dffaa1280d8f24ab69939dfa4586dd"/>
                    <pic:cNvPicPr>
                      <a:picLocks noChangeAspect="1"/>
                    </pic:cNvPicPr>
                  </pic:nvPicPr>
                  <pic:blipFill>
                    <a:blip r:embed="rId4"/>
                    <a:stretch>
                      <a:fillRect/>
                    </a:stretch>
                  </pic:blipFill>
                  <pic:spPr>
                    <a:xfrm>
                      <a:off x="0" y="0"/>
                      <a:ext cx="6911975" cy="1604645"/>
                    </a:xfrm>
                    <a:prstGeom prst="rect">
                      <a:avLst/>
                    </a:prstGeom>
                  </pic:spPr>
                </pic:pic>
              </a:graphicData>
            </a:graphic>
          </wp:anchor>
        </w:drawing>
      </w:r>
      <w:r>
        <w:rPr>
          <w:rFonts w:hint="eastAsia"/>
          <w:b w:val="0"/>
          <w:bCs w:val="0"/>
          <w:lang w:val="en-US" w:eastAsia="zh-CN"/>
        </w:rPr>
        <w:t>文件目录结构请参考下图：</w:t>
      </w:r>
    </w:p>
    <w:p w14:paraId="570CCC80">
      <w:pPr>
        <w:pStyle w:val="5"/>
        <w:widowControl/>
        <w:numPr>
          <w:ilvl w:val="0"/>
          <w:numId w:val="0"/>
        </w:numPr>
        <w:ind w:left="0" w:leftChars="0" w:right="0" w:rightChars="0"/>
        <w:jc w:val="both"/>
        <w:rPr>
          <w:rFonts w:hint="eastAsia"/>
          <w:lang w:val="en-US" w:eastAsia="zh-CN"/>
        </w:rPr>
      </w:pPr>
      <w:r>
        <w:rPr>
          <w:rFonts w:hint="eastAsia" w:ascii="Times New Roman" w:hAnsi="Times New Roman" w:eastAsia="宋体" w:cs="Times New Roman"/>
          <w:kern w:val="0"/>
          <w:sz w:val="24"/>
          <w:szCs w:val="24"/>
          <w:lang w:val="en-US" w:eastAsia="zh-CN" w:bidi="ar"/>
        </w:rPr>
        <w:t>（</w:t>
      </w:r>
      <w:r>
        <w:rPr>
          <w:rFonts w:hint="eastAsia" w:cs="Times New Roman"/>
          <w:kern w:val="0"/>
          <w:sz w:val="24"/>
          <w:szCs w:val="24"/>
          <w:lang w:val="en-US" w:eastAsia="zh-CN" w:bidi="ar"/>
        </w:rPr>
        <w:t>六</w:t>
      </w:r>
      <w:r>
        <w:rPr>
          <w:rFonts w:hint="eastAsia" w:ascii="Times New Roman" w:hAnsi="Times New Roman" w:eastAsia="宋体" w:cs="Times New Roman"/>
          <w:kern w:val="0"/>
          <w:sz w:val="24"/>
          <w:szCs w:val="24"/>
          <w:lang w:val="en-US" w:eastAsia="zh-CN" w:bidi="ar"/>
        </w:rPr>
        <w:t>）</w:t>
      </w:r>
      <w:r>
        <w:rPr>
          <w:rFonts w:hint="eastAsia"/>
          <w:lang w:val="en-US" w:eastAsia="zh-CN"/>
        </w:rPr>
        <w:t>各单位负责人在报送时请附带联系方式。</w:t>
      </w:r>
    </w:p>
    <w:p w14:paraId="621241CC">
      <w:pPr>
        <w:pStyle w:val="5"/>
        <w:widowControl/>
        <w:numPr>
          <w:ilvl w:val="0"/>
          <w:numId w:val="0"/>
        </w:numPr>
        <w:ind w:right="0" w:rightChars="0"/>
        <w:jc w:val="both"/>
        <w:rPr>
          <w:rFonts w:hint="eastAsia"/>
          <w:lang w:val="en-US" w:eastAsia="zh-CN"/>
        </w:rPr>
      </w:pPr>
    </w:p>
    <w:p w14:paraId="75E81CC6">
      <w:pPr>
        <w:pStyle w:val="5"/>
        <w:keepNext w:val="0"/>
        <w:keepLines w:val="0"/>
        <w:pageBreakBefore w:val="0"/>
        <w:widowControl w:val="0"/>
        <w:kinsoku/>
        <w:wordWrap/>
        <w:overflowPunct/>
        <w:topLinePunct w:val="0"/>
        <w:autoSpaceDE/>
        <w:autoSpaceDN/>
        <w:bidi w:val="0"/>
        <w:adjustRightInd/>
        <w:snapToGrid/>
        <w:spacing w:beforeAutospacing="0" w:line="480" w:lineRule="exact"/>
        <w:jc w:val="center"/>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三、详细报送流程</w:t>
      </w:r>
    </w:p>
    <w:p w14:paraId="202CF5BD">
      <w:pPr>
        <w:pStyle w:val="5"/>
        <w:widowControl/>
        <w:numPr>
          <w:ilvl w:val="0"/>
          <w:numId w:val="0"/>
        </w:numPr>
        <w:ind w:left="0" w:leftChars="0" w:right="0" w:rightChars="0"/>
        <w:jc w:val="both"/>
        <w:rPr>
          <w:rFonts w:hint="eastAsia"/>
          <w:lang w:val="en-US" w:eastAsia="zh-CN"/>
        </w:rPr>
      </w:pPr>
      <w:r>
        <w:rPr>
          <w:rFonts w:hint="eastAsia" w:cs="Times New Roman"/>
          <w:kern w:val="0"/>
          <w:sz w:val="24"/>
          <w:szCs w:val="24"/>
          <w:lang w:val="en-US" w:eastAsia="zh-CN" w:bidi="ar"/>
        </w:rPr>
        <w:t>（一）各</w:t>
      </w:r>
      <w:r>
        <w:rPr>
          <w:rFonts w:hint="eastAsia"/>
          <w:lang w:val="en-US" w:eastAsia="zh-CN"/>
        </w:rPr>
        <w:t>项目负责人填写【申报书】、【信息表】并签字盖章，补充【项目汇总表】后，向所在单位申请【伦理审查批件】，根据《文件规范及报送要求》中第3、5点要求，将以上文档发送至所在单位统一汇总。</w:t>
      </w:r>
    </w:p>
    <w:p w14:paraId="0518E89F">
      <w:pPr>
        <w:pStyle w:val="5"/>
        <w:widowControl/>
        <w:numPr>
          <w:ilvl w:val="0"/>
          <w:numId w:val="0"/>
        </w:numPr>
        <w:ind w:right="0" w:rightChars="0"/>
        <w:jc w:val="both"/>
        <w:rPr>
          <w:rFonts w:hint="default"/>
          <w:lang w:val="en-US" w:eastAsia="zh-CN"/>
        </w:rPr>
      </w:pPr>
      <w:r>
        <w:rPr>
          <w:rFonts w:hint="eastAsia"/>
          <w:lang w:val="en-US" w:eastAsia="zh-CN"/>
        </w:rPr>
        <w:t>（二）由所在单位负责人收集每个项目资料，进行真实性及资格性审核，通过后编入项目汇总表，根据《文件规</w:t>
      </w:r>
      <w:bookmarkStart w:id="0" w:name="_GoBack"/>
      <w:bookmarkEnd w:id="0"/>
      <w:r>
        <w:rPr>
          <w:rFonts w:hint="eastAsia"/>
          <w:lang w:val="en-US" w:eastAsia="zh-CN"/>
        </w:rPr>
        <w:t>范及报送要求》中第4、5点要求统一文件命名。</w:t>
      </w:r>
    </w:p>
    <w:p w14:paraId="100109A3">
      <w:pPr>
        <w:pStyle w:val="5"/>
        <w:widowControl/>
        <w:numPr>
          <w:ilvl w:val="0"/>
          <w:numId w:val="0"/>
        </w:numPr>
        <w:ind w:left="0" w:leftChars="0" w:right="0" w:rightChars="0"/>
        <w:jc w:val="both"/>
        <w:rPr>
          <w:rFonts w:hint="default"/>
          <w:lang w:val="en-US" w:eastAsia="zh-CN"/>
        </w:rPr>
      </w:pPr>
      <w:r>
        <w:rPr>
          <w:rFonts w:hint="eastAsia"/>
          <w:lang w:val="en-US" w:eastAsia="zh-CN"/>
        </w:rPr>
        <w:t>（三）项目所在单位负责人将所有资料打包，发送到学会指定邮箱。</w:t>
      </w:r>
    </w:p>
    <w:p w14:paraId="05C878AE">
      <w:pPr>
        <w:pStyle w:val="5"/>
        <w:widowControl/>
        <w:numPr>
          <w:ilvl w:val="0"/>
          <w:numId w:val="0"/>
        </w:numPr>
        <w:ind w:left="0" w:leftChars="0" w:right="0" w:rightChars="0"/>
        <w:jc w:val="both"/>
        <w:rPr>
          <w:rFonts w:hint="default"/>
          <w:lang w:val="en-US" w:eastAsia="zh-CN"/>
        </w:rPr>
      </w:pPr>
    </w:p>
    <w:p w14:paraId="0DF051F2">
      <w:pPr>
        <w:pStyle w:val="5"/>
        <w:keepNext w:val="0"/>
        <w:keepLines w:val="0"/>
        <w:pageBreakBefore w:val="0"/>
        <w:widowControl w:val="0"/>
        <w:kinsoku/>
        <w:wordWrap/>
        <w:overflowPunct/>
        <w:topLinePunct w:val="0"/>
        <w:autoSpaceDE/>
        <w:autoSpaceDN/>
        <w:bidi w:val="0"/>
        <w:adjustRightInd/>
        <w:snapToGrid/>
        <w:spacing w:beforeAutospacing="0" w:line="480" w:lineRule="exact"/>
        <w:jc w:val="center"/>
        <w:textAlignment w:val="auto"/>
        <w:rPr>
          <w:rFonts w:hint="default"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四、经费预算填写说明</w:t>
      </w:r>
    </w:p>
    <w:p w14:paraId="230AA07D">
      <w:pPr>
        <w:pStyle w:val="5"/>
        <w:widowControl/>
        <w:jc w:val="both"/>
        <w:rPr>
          <w:rFonts w:hint="default"/>
        </w:rPr>
      </w:pPr>
      <w:r>
        <w:t>项目资金支出是指在项目组织实施过程中与研究活动相关的、由项目资金支付的各项费用支出。项目资金分为直接费用和间接费用。</w:t>
      </w:r>
    </w:p>
    <w:p w14:paraId="0EC2D0F4">
      <w:pPr>
        <w:pStyle w:val="5"/>
        <w:widowControl/>
        <w:jc w:val="both"/>
        <w:rPr>
          <w:rFonts w:hint="eastAsia" w:eastAsia="宋体"/>
          <w:lang w:eastAsia="zh-CN"/>
        </w:rPr>
      </w:pPr>
      <w:r>
        <w:rPr>
          <w:b/>
          <w:bCs/>
        </w:rPr>
        <w:t>直接费用</w:t>
      </w:r>
      <w:r>
        <w:t>是指在项目研究过程中发生的与之直接相关的费用，具体包括：</w:t>
      </w:r>
    </w:p>
    <w:p w14:paraId="225B91BC">
      <w:pPr>
        <w:pStyle w:val="5"/>
        <w:widowControl/>
        <w:jc w:val="both"/>
        <w:rPr>
          <w:rFonts w:hint="default"/>
        </w:rPr>
      </w:pPr>
      <w:r>
        <w:t>（一）设备费：是指在项目研究过程中购置或试制专用仪器设备，对现有仪器设备进行升级改造，以及租赁外单位仪器设备而发生的费用。</w:t>
      </w:r>
    </w:p>
    <w:p w14:paraId="7396005B">
      <w:pPr>
        <w:pStyle w:val="5"/>
        <w:widowControl/>
        <w:jc w:val="both"/>
        <w:rPr>
          <w:rFonts w:hint="default"/>
        </w:rPr>
      </w:pPr>
      <w:r>
        <w:t>（二）材料费：是指在项目研究过程中消耗的各种原材料、辅助材料、低值易耗品等的采购及运输、装卸、整理等费用。</w:t>
      </w:r>
    </w:p>
    <w:p w14:paraId="2E33AEB9">
      <w:pPr>
        <w:pStyle w:val="5"/>
        <w:widowControl/>
        <w:jc w:val="both"/>
        <w:rPr>
          <w:rFonts w:hint="default"/>
        </w:rPr>
      </w:pPr>
      <w:r>
        <w:t>（三）测试化验加工费：是指在项目研究过程中支付给外单位（包括依托单位内部独立经济核算单位）的检验、测试、化验及加工等费用。</w:t>
      </w:r>
    </w:p>
    <w:p w14:paraId="015FC248">
      <w:pPr>
        <w:pStyle w:val="5"/>
        <w:widowControl/>
        <w:jc w:val="both"/>
        <w:rPr>
          <w:rFonts w:hint="default"/>
        </w:rPr>
      </w:pPr>
      <w:r>
        <w:t>（四）燃料动力费：是指在项目研究过程中相关大型仪器设备、专用科学装置等运行发生的可以单独计量的水、电、气、燃料消耗费用等。</w:t>
      </w:r>
    </w:p>
    <w:p w14:paraId="76C20BCC">
      <w:pPr>
        <w:pStyle w:val="5"/>
        <w:widowControl/>
        <w:jc w:val="both"/>
        <w:rPr>
          <w:rFonts w:hint="default"/>
        </w:rPr>
      </w:pPr>
      <w:r>
        <w:t>（五）差旅费：是指在项目研究过程中开展科学实验（试验）、科学考察、业务调研、学术交流等所发生的外埠差旅费、市内交通费用等。差旅费的开支标准应当按照国家有关规定执行。</w:t>
      </w:r>
    </w:p>
    <w:p w14:paraId="24CDF47D">
      <w:pPr>
        <w:pStyle w:val="5"/>
        <w:widowControl/>
        <w:jc w:val="both"/>
        <w:rPr>
          <w:rFonts w:hint="default"/>
        </w:rPr>
      </w:pPr>
      <w:r>
        <w:t>会议费：是指在项目研究过程中为了组织开展学术研讨、咨询以及协调项目研究工作等活动而发生的会议费用。</w:t>
      </w:r>
    </w:p>
    <w:p w14:paraId="130341CA">
      <w:pPr>
        <w:pStyle w:val="5"/>
        <w:widowControl/>
        <w:jc w:val="both"/>
        <w:rPr>
          <w:rFonts w:hint="default"/>
        </w:rPr>
      </w:pPr>
      <w:r>
        <w:t>会议费支出应当按照国家有关规定执行，并严格控制会议规模、会议数量和会期。</w:t>
      </w:r>
    </w:p>
    <w:p w14:paraId="07E5E930">
      <w:pPr>
        <w:pStyle w:val="5"/>
        <w:widowControl/>
        <w:jc w:val="both"/>
        <w:rPr>
          <w:rFonts w:hint="default"/>
        </w:rPr>
      </w:pPr>
      <w:r>
        <w:t>国际合作与交流费：是指在项目研究过程中项目研究人员出国及赴港澳台、外国专家来华及港澳台专家来内地工作的费用。国际合作与交流费应当严格执行国家外事资金管理的有关规定。</w:t>
      </w:r>
    </w:p>
    <w:p w14:paraId="32DFCE7D">
      <w:pPr>
        <w:pStyle w:val="5"/>
        <w:widowControl/>
        <w:jc w:val="both"/>
        <w:rPr>
          <w:rFonts w:hint="default"/>
        </w:rPr>
      </w:pPr>
      <w:r>
        <w:t>（六）出版/文献/信息传播/知识产权事务费：是指在项目研究过程中，需要支付的出版费、资料费、专用软件购买费、文献检索费、专业通信费、专利申请及其他知识产权事务等费用。</w:t>
      </w:r>
    </w:p>
    <w:p w14:paraId="08615F4B">
      <w:pPr>
        <w:pStyle w:val="5"/>
        <w:widowControl/>
        <w:jc w:val="both"/>
        <w:rPr>
          <w:rFonts w:hint="default"/>
        </w:rPr>
      </w:pPr>
      <w:r>
        <w:t>（七）劳务费：是指在项目研究过程中支付给项目组成员中没有工资性收入的在校研究生、博士后和临时聘用人员的劳务费用，以及临时聘用人员的社会保险补助费用。</w:t>
      </w:r>
    </w:p>
    <w:p w14:paraId="49D56620">
      <w:pPr>
        <w:pStyle w:val="5"/>
        <w:widowControl/>
        <w:jc w:val="both"/>
        <w:rPr>
          <w:rFonts w:hint="default"/>
        </w:rPr>
      </w:pPr>
      <w:r>
        <w:t>劳务费应当结合当地实际以及相关人员参与项目的全时工作时间等因素，合理确定。</w:t>
      </w:r>
    </w:p>
    <w:p w14:paraId="700682ED">
      <w:pPr>
        <w:pStyle w:val="5"/>
        <w:widowControl/>
        <w:jc w:val="both"/>
        <w:rPr>
          <w:rFonts w:hint="default"/>
        </w:rPr>
      </w:pPr>
      <w:r>
        <w:t>（八）专家咨询费：是指在项目研究过程中支付给临时聘请的咨询专家的费用。专家咨询费标准按国家有关规定执行。</w:t>
      </w:r>
    </w:p>
    <w:p w14:paraId="5DA244F8">
      <w:pPr>
        <w:pStyle w:val="5"/>
        <w:widowControl/>
        <w:jc w:val="both"/>
        <w:rPr>
          <w:b/>
          <w:bCs/>
        </w:rPr>
      </w:pPr>
      <w:r>
        <w:t>（九）其他支出：项目研究过程中发生的除上述费用之外的其他支出，应当在申请预算时单独列示，单独核定。</w:t>
      </w:r>
      <w:r>
        <w:rPr>
          <w:b/>
          <w:bCs/>
        </w:rPr>
        <w:t>受试者补贴可在此列支。</w:t>
      </w:r>
    </w:p>
    <w:p w14:paraId="533460BE">
      <w:pPr>
        <w:pStyle w:val="5"/>
        <w:widowControl/>
        <w:jc w:val="both"/>
        <w:rPr>
          <w:rFonts w:hint="default"/>
          <w:b/>
          <w:bCs/>
        </w:rPr>
      </w:pPr>
    </w:p>
    <w:p w14:paraId="780EDA41">
      <w:pPr>
        <w:adjustRightInd w:val="0"/>
        <w:snapToGrid w:val="0"/>
        <w:spacing w:line="480" w:lineRule="auto"/>
        <w:ind w:firstLine="482" w:firstLineChars="200"/>
        <w:rPr>
          <w:b/>
          <w:bCs/>
          <w:sz w:val="24"/>
        </w:rPr>
      </w:pPr>
      <w:r>
        <w:rPr>
          <w:rFonts w:hint="eastAsia" w:ascii="宋体" w:hAnsi="宋体" w:cs="宋体"/>
          <w:b/>
          <w:bCs/>
          <w:kern w:val="0"/>
          <w:sz w:val="24"/>
          <w:lang w:bidi="ar"/>
        </w:rPr>
        <w:t>原则上，自然科学类项目的绩效、劳务费、专家咨询费等人员费不超过总经费的30%，社会科学或软科学类不超过40%。</w:t>
      </w:r>
    </w:p>
    <w:p w14:paraId="6947931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2MzJkNzVmYWYyMTM4OWU1NGFlNGNmY2YwMzgyZDUifQ=="/>
  </w:docVars>
  <w:rsids>
    <w:rsidRoot w:val="00000000"/>
    <w:rsid w:val="024F22ED"/>
    <w:rsid w:val="037E765A"/>
    <w:rsid w:val="04301A08"/>
    <w:rsid w:val="050938AE"/>
    <w:rsid w:val="057428F7"/>
    <w:rsid w:val="06BA0E53"/>
    <w:rsid w:val="072672BB"/>
    <w:rsid w:val="07810B7B"/>
    <w:rsid w:val="078F67AE"/>
    <w:rsid w:val="07D77390"/>
    <w:rsid w:val="08585782"/>
    <w:rsid w:val="087A0447"/>
    <w:rsid w:val="0E3819CC"/>
    <w:rsid w:val="0E3A3D63"/>
    <w:rsid w:val="0FA9534B"/>
    <w:rsid w:val="10473520"/>
    <w:rsid w:val="10F1501F"/>
    <w:rsid w:val="132C6ADB"/>
    <w:rsid w:val="133236CD"/>
    <w:rsid w:val="15E55D8C"/>
    <w:rsid w:val="164258E0"/>
    <w:rsid w:val="1960376D"/>
    <w:rsid w:val="19EF43D7"/>
    <w:rsid w:val="1C5549BD"/>
    <w:rsid w:val="1DF428D0"/>
    <w:rsid w:val="1E145B62"/>
    <w:rsid w:val="1E240FDB"/>
    <w:rsid w:val="200D0E7E"/>
    <w:rsid w:val="22DB2BCF"/>
    <w:rsid w:val="24283AD9"/>
    <w:rsid w:val="25A71967"/>
    <w:rsid w:val="28742EF8"/>
    <w:rsid w:val="29EE1881"/>
    <w:rsid w:val="2B56361D"/>
    <w:rsid w:val="2B8941C2"/>
    <w:rsid w:val="2BE9337B"/>
    <w:rsid w:val="2C206A2E"/>
    <w:rsid w:val="2CAE7E10"/>
    <w:rsid w:val="301D0D4E"/>
    <w:rsid w:val="309133FE"/>
    <w:rsid w:val="31EE3EF2"/>
    <w:rsid w:val="323668DE"/>
    <w:rsid w:val="34C71A6F"/>
    <w:rsid w:val="357C6CFE"/>
    <w:rsid w:val="3743797D"/>
    <w:rsid w:val="3B924C4A"/>
    <w:rsid w:val="3BE50B42"/>
    <w:rsid w:val="3C7A7AE3"/>
    <w:rsid w:val="3CEF3F4F"/>
    <w:rsid w:val="3D687B67"/>
    <w:rsid w:val="3DCE0312"/>
    <w:rsid w:val="42084D9B"/>
    <w:rsid w:val="426020D1"/>
    <w:rsid w:val="456A1488"/>
    <w:rsid w:val="472F6522"/>
    <w:rsid w:val="47F31CAF"/>
    <w:rsid w:val="48F52BF7"/>
    <w:rsid w:val="491400AC"/>
    <w:rsid w:val="4A182911"/>
    <w:rsid w:val="520420FD"/>
    <w:rsid w:val="522D0A60"/>
    <w:rsid w:val="5325232B"/>
    <w:rsid w:val="535D78A6"/>
    <w:rsid w:val="541370BB"/>
    <w:rsid w:val="54364CD3"/>
    <w:rsid w:val="55FA3344"/>
    <w:rsid w:val="56775382"/>
    <w:rsid w:val="570E258D"/>
    <w:rsid w:val="58212B7F"/>
    <w:rsid w:val="58C602A8"/>
    <w:rsid w:val="5B2E1B05"/>
    <w:rsid w:val="5D4F5A01"/>
    <w:rsid w:val="5E7303EE"/>
    <w:rsid w:val="5E987766"/>
    <w:rsid w:val="5F654E1C"/>
    <w:rsid w:val="607A01BC"/>
    <w:rsid w:val="64C227D2"/>
    <w:rsid w:val="65785E05"/>
    <w:rsid w:val="65BA274D"/>
    <w:rsid w:val="67B651E0"/>
    <w:rsid w:val="6ADD421C"/>
    <w:rsid w:val="6C1D1DD1"/>
    <w:rsid w:val="72DF0DA5"/>
    <w:rsid w:val="737258FA"/>
    <w:rsid w:val="74613321"/>
    <w:rsid w:val="75987C63"/>
    <w:rsid w:val="75FB31E8"/>
    <w:rsid w:val="7892370F"/>
    <w:rsid w:val="79BE7559"/>
    <w:rsid w:val="7CC91B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spacing w:before="0" w:beforeAutospacing="1" w:after="0" w:afterAutospacing="0"/>
      <w:jc w:val="left"/>
      <w:outlineLvl w:val="0"/>
    </w:pPr>
    <w:rPr>
      <w:rFonts w:hint="eastAsia" w:ascii="宋体" w:hAnsi="宋体" w:eastAsia="宋体" w:cs="宋体"/>
      <w:b/>
      <w:bCs/>
      <w:kern w:val="44"/>
      <w:sz w:val="48"/>
      <w:szCs w:val="48"/>
      <w:lang w:bidi="ar"/>
    </w:rPr>
  </w:style>
  <w:style w:type="paragraph" w:styleId="4">
    <w:name w:val="heading 2"/>
    <w:basedOn w:val="1"/>
    <w:next w:val="1"/>
    <w:semiHidden/>
    <w:unhideWhenUsed/>
    <w:qFormat/>
    <w:uiPriority w:val="0"/>
    <w:pPr>
      <w:spacing w:beforeAutospacing="0" w:afterAutospacing="0" w:line="680" w:lineRule="exact"/>
      <w:jc w:val="center"/>
      <w:outlineLvl w:val="1"/>
    </w:pPr>
    <w:rPr>
      <w:rFonts w:hint="eastAsia" w:ascii="宋体" w:hAnsi="宋体" w:eastAsia="黑体" w:cs="宋体"/>
      <w:bCs/>
      <w:kern w:val="0"/>
      <w:sz w:val="32"/>
      <w:szCs w:val="36"/>
      <w:lang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sz w:val="32"/>
      <w:szCs w:val="32"/>
    </w:rPr>
  </w:style>
  <w:style w:type="paragraph" w:styleId="5">
    <w:name w:val="Normal (Web)"/>
    <w:basedOn w:val="1"/>
    <w:qFormat/>
    <w:uiPriority w:val="0"/>
    <w:pPr>
      <w:spacing w:before="0" w:beforeAutospacing="1" w:after="0" w:afterAutospacing="0"/>
      <w:ind w:left="0" w:right="0"/>
      <w:jc w:val="left"/>
    </w:pPr>
    <w:rPr>
      <w:kern w:val="0"/>
      <w:sz w:val="24"/>
      <w:lang w:bidi="ar"/>
    </w:rPr>
  </w:style>
  <w:style w:type="character" w:styleId="8">
    <w:name w:val="Strong"/>
    <w:qFormat/>
    <w:uiPriority w:val="0"/>
    <w:rPr>
      <w:b/>
    </w:rPr>
  </w:style>
  <w:style w:type="paragraph" w:customStyle="1" w:styleId="9">
    <w:name w:val="一级标题"/>
    <w:basedOn w:val="1"/>
    <w:qFormat/>
    <w:uiPriority w:val="0"/>
    <w:pPr>
      <w:spacing w:line="400" w:lineRule="exact"/>
    </w:pPr>
    <w:rPr>
      <w:rFonts w:hint="eastAsia" w:ascii="黑体" w:hAnsi="黑体" w:eastAsia="黑体" w:cs="黑体"/>
      <w:b/>
      <w:bCs/>
      <w:sz w:val="30"/>
      <w:szCs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1939</Words>
  <Characters>1974</Characters>
  <Lines>0</Lines>
  <Paragraphs>0</Paragraphs>
  <TotalTime>1</TotalTime>
  <ScaleCrop>false</ScaleCrop>
  <LinksUpToDate>false</LinksUpToDate>
  <CharactersWithSpaces>1974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2022-11-04T00:54:00Z</dcterms:created>
  <dc:creator>WangYulai</dc:creator>
  <cp:lastModifiedBy>刘lulu</cp:lastModifiedBy>
  <dcterms:modified xsi:type="dcterms:W3CDTF">2025-07-11T03:37:56Z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B882D3BC108C44EA8B2D114D24A4E4D0</vt:lpwstr>
  </property>
  <property fmtid="{D5CDD505-2E9C-101B-9397-08002B2CF9AE}" pid="4" name="KSOTemplateDocerSaveRecord">
    <vt:lpwstr>eyJoZGlkIjoiM2FhZDg4MmZkNDM5ZGRmMjk2YTE0OGE4NzUzYWUzMWIiLCJ1c2VySWQiOiI1NzU5NDI3NTAifQ==</vt:lpwstr>
  </property>
</Properties>
</file>